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BFC" w:rsidRPr="0074230E" w:rsidRDefault="00BF0BFC" w:rsidP="0074230E">
      <w:pPr>
        <w:spacing w:after="0"/>
        <w:jc w:val="center"/>
        <w:rPr>
          <w:rFonts w:ascii="Times New Roman" w:eastAsia="Calibri" w:hAnsi="Times New Roman" w:cs="Times New Roman"/>
          <w:b/>
          <w:sz w:val="18"/>
          <w:szCs w:val="18"/>
        </w:rPr>
      </w:pPr>
    </w:p>
    <w:p w:rsidR="00361442" w:rsidRPr="0074230E" w:rsidRDefault="00EA5A34" w:rsidP="0074230E">
      <w:pPr>
        <w:spacing w:after="0"/>
        <w:jc w:val="center"/>
        <w:rPr>
          <w:rFonts w:ascii="Times New Roman" w:hAnsi="Times New Roman" w:cs="Times New Roman"/>
          <w:b/>
          <w:sz w:val="20"/>
        </w:rPr>
      </w:pPr>
      <w:r w:rsidRPr="0074230E">
        <w:rPr>
          <w:rFonts w:ascii="Times New Roman" w:eastAsia="Calibri" w:hAnsi="Times New Roman" w:cs="Times New Roman"/>
          <w:b/>
          <w:sz w:val="18"/>
          <w:szCs w:val="18"/>
        </w:rPr>
        <w:t xml:space="preserve"> ОТЧЕТ </w:t>
      </w:r>
      <w:r w:rsidR="00361442" w:rsidRPr="0074230E">
        <w:rPr>
          <w:rFonts w:ascii="Times New Roman" w:hAnsi="Times New Roman" w:cs="Times New Roman"/>
          <w:b/>
          <w:sz w:val="20"/>
        </w:rPr>
        <w:t>ОБ ИТОГАХ ГОЛОСОВАНИЯ</w:t>
      </w:r>
    </w:p>
    <w:p w:rsidR="00361442" w:rsidRPr="0074230E" w:rsidRDefault="00361442" w:rsidP="0074230E">
      <w:pPr>
        <w:spacing w:after="0"/>
        <w:jc w:val="center"/>
        <w:rPr>
          <w:rFonts w:ascii="Times New Roman" w:hAnsi="Times New Roman" w:cs="Times New Roman"/>
          <w:b/>
          <w:sz w:val="20"/>
        </w:rPr>
      </w:pPr>
      <w:r w:rsidRPr="0074230E">
        <w:rPr>
          <w:rFonts w:ascii="Times New Roman" w:hAnsi="Times New Roman" w:cs="Times New Roman"/>
          <w:b/>
          <w:sz w:val="20"/>
        </w:rPr>
        <w:t>ПРИ ПРИНЯТИИ РЕШЕНИЙ ОБЩИМ СОБРАНИЕМ АКЦИОНЕРОВ</w:t>
      </w:r>
    </w:p>
    <w:p w:rsidR="00EA5A34" w:rsidRPr="0074230E" w:rsidRDefault="00EA5A34" w:rsidP="0074230E">
      <w:pPr>
        <w:spacing w:after="0"/>
        <w:jc w:val="center"/>
        <w:rPr>
          <w:rFonts w:ascii="Times New Roman" w:eastAsia="Calibri" w:hAnsi="Times New Roman" w:cs="Times New Roman"/>
          <w:b/>
          <w:sz w:val="18"/>
          <w:szCs w:val="18"/>
        </w:rPr>
      </w:pPr>
      <w:r w:rsidRPr="0074230E">
        <w:rPr>
          <w:rFonts w:ascii="Times New Roman" w:eastAsia="Calibri" w:hAnsi="Times New Roman" w:cs="Times New Roman"/>
          <w:b/>
          <w:sz w:val="18"/>
          <w:szCs w:val="18"/>
        </w:rPr>
        <w:t>Акционерного общества «ЛЮБАНЬ»</w:t>
      </w:r>
    </w:p>
    <w:p w:rsidR="00E051EC" w:rsidRPr="0074230E" w:rsidRDefault="00E051EC" w:rsidP="0074230E">
      <w:pPr>
        <w:spacing w:after="0"/>
        <w:jc w:val="center"/>
        <w:rPr>
          <w:rFonts w:ascii="Times New Roman" w:hAnsi="Times New Roman" w:cs="Times New Roman"/>
          <w:b/>
          <w:sz w:val="20"/>
        </w:rPr>
      </w:pPr>
    </w:p>
    <w:tbl>
      <w:tblPr>
        <w:tblW w:w="4791"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F"/>
      </w:tblPr>
      <w:tblGrid>
        <w:gridCol w:w="5590"/>
        <w:gridCol w:w="4395"/>
      </w:tblGrid>
      <w:tr w:rsidR="00E051EC" w:rsidRPr="0074230E" w:rsidTr="00EB1814">
        <w:tc>
          <w:tcPr>
            <w:tcW w:w="5590" w:type="dxa"/>
            <w:shd w:val="clear" w:color="auto" w:fill="auto"/>
          </w:tcPr>
          <w:p w:rsidR="00E051EC" w:rsidRPr="0074230E" w:rsidRDefault="00E051EC" w:rsidP="0074230E">
            <w:pPr>
              <w:spacing w:after="0"/>
              <w:rPr>
                <w:rFonts w:ascii="Times New Roman" w:hAnsi="Times New Roman" w:cs="Times New Roman"/>
                <w:sz w:val="20"/>
              </w:rPr>
            </w:pPr>
            <w:r w:rsidRPr="0074230E">
              <w:rPr>
                <w:rFonts w:ascii="Times New Roman" w:hAnsi="Times New Roman" w:cs="Times New Roman"/>
                <w:sz w:val="20"/>
              </w:rPr>
              <w:t>Полное фирменное наименование (далее - общество):</w:t>
            </w:r>
          </w:p>
        </w:tc>
        <w:tc>
          <w:tcPr>
            <w:tcW w:w="4395" w:type="dxa"/>
            <w:shd w:val="clear" w:color="auto" w:fill="auto"/>
          </w:tcPr>
          <w:p w:rsidR="00E051EC" w:rsidRPr="0074230E" w:rsidRDefault="00EA5A34" w:rsidP="0074230E">
            <w:pPr>
              <w:spacing w:after="0"/>
              <w:rPr>
                <w:rFonts w:ascii="Times New Roman" w:hAnsi="Times New Roman" w:cs="Times New Roman"/>
                <w:sz w:val="20"/>
              </w:rPr>
            </w:pPr>
            <w:r w:rsidRPr="0074230E">
              <w:rPr>
                <w:rFonts w:ascii="Times New Roman" w:hAnsi="Times New Roman" w:cs="Times New Roman"/>
                <w:sz w:val="20"/>
              </w:rPr>
              <w:t>Акционерное общество «</w:t>
            </w:r>
            <w:r w:rsidR="00E051EC" w:rsidRPr="0074230E">
              <w:rPr>
                <w:rFonts w:ascii="Times New Roman" w:hAnsi="Times New Roman" w:cs="Times New Roman"/>
                <w:sz w:val="20"/>
              </w:rPr>
              <w:t>ЛЮБАНЬ</w:t>
            </w:r>
            <w:r w:rsidRPr="0074230E">
              <w:rPr>
                <w:rFonts w:ascii="Times New Roman" w:hAnsi="Times New Roman" w:cs="Times New Roman"/>
                <w:sz w:val="20"/>
              </w:rPr>
              <w:t>»</w:t>
            </w:r>
          </w:p>
        </w:tc>
      </w:tr>
      <w:tr w:rsidR="00E051EC" w:rsidRPr="0074230E" w:rsidTr="00EB1814">
        <w:tc>
          <w:tcPr>
            <w:tcW w:w="5590" w:type="dxa"/>
            <w:shd w:val="clear" w:color="auto" w:fill="auto"/>
          </w:tcPr>
          <w:p w:rsidR="00E051EC" w:rsidRPr="0074230E" w:rsidRDefault="00E051EC" w:rsidP="0074230E">
            <w:pPr>
              <w:spacing w:after="0"/>
              <w:rPr>
                <w:rFonts w:ascii="Times New Roman" w:hAnsi="Times New Roman" w:cs="Times New Roman"/>
                <w:sz w:val="20"/>
              </w:rPr>
            </w:pPr>
            <w:r w:rsidRPr="0074230E">
              <w:rPr>
                <w:rFonts w:ascii="Times New Roman" w:hAnsi="Times New Roman" w:cs="Times New Roman"/>
                <w:sz w:val="20"/>
              </w:rPr>
              <w:t>Место нахождения и адрес общества:</w:t>
            </w:r>
          </w:p>
        </w:tc>
        <w:tc>
          <w:tcPr>
            <w:tcW w:w="4395" w:type="dxa"/>
            <w:shd w:val="clear" w:color="auto" w:fill="auto"/>
          </w:tcPr>
          <w:p w:rsidR="00E051EC" w:rsidRPr="0074230E" w:rsidRDefault="00E051EC" w:rsidP="0074230E">
            <w:pPr>
              <w:spacing w:after="0"/>
              <w:rPr>
                <w:rFonts w:ascii="Times New Roman" w:hAnsi="Times New Roman" w:cs="Times New Roman"/>
                <w:sz w:val="20"/>
              </w:rPr>
            </w:pPr>
            <w:r w:rsidRPr="0074230E">
              <w:rPr>
                <w:rFonts w:ascii="Times New Roman" w:hAnsi="Times New Roman" w:cs="Times New Roman"/>
                <w:sz w:val="20"/>
              </w:rPr>
              <w:t xml:space="preserve">187051, обл. Ленинградская, р-н Тосненский, </w:t>
            </w:r>
            <w:proofErr w:type="spellStart"/>
            <w:proofErr w:type="gramStart"/>
            <w:r w:rsidRPr="0074230E">
              <w:rPr>
                <w:rFonts w:ascii="Times New Roman" w:hAnsi="Times New Roman" w:cs="Times New Roman"/>
                <w:sz w:val="20"/>
              </w:rPr>
              <w:t>п</w:t>
            </w:r>
            <w:proofErr w:type="spellEnd"/>
            <w:proofErr w:type="gramEnd"/>
            <w:r w:rsidRPr="0074230E">
              <w:rPr>
                <w:rFonts w:ascii="Times New Roman" w:hAnsi="Times New Roman" w:cs="Times New Roman"/>
                <w:sz w:val="20"/>
              </w:rPr>
              <w:t xml:space="preserve"> Любань, </w:t>
            </w:r>
            <w:proofErr w:type="spellStart"/>
            <w:r w:rsidRPr="0074230E">
              <w:rPr>
                <w:rFonts w:ascii="Times New Roman" w:hAnsi="Times New Roman" w:cs="Times New Roman"/>
                <w:sz w:val="20"/>
              </w:rPr>
              <w:t>пр-кт</w:t>
            </w:r>
            <w:proofErr w:type="spellEnd"/>
            <w:r w:rsidRPr="0074230E">
              <w:rPr>
                <w:rFonts w:ascii="Times New Roman" w:hAnsi="Times New Roman" w:cs="Times New Roman"/>
                <w:sz w:val="20"/>
              </w:rPr>
              <w:t>. Мельникова, д.1</w:t>
            </w:r>
          </w:p>
        </w:tc>
      </w:tr>
      <w:tr w:rsidR="00E051EC" w:rsidRPr="0074230E" w:rsidTr="00EB1814">
        <w:tc>
          <w:tcPr>
            <w:tcW w:w="5590" w:type="dxa"/>
            <w:shd w:val="clear" w:color="auto" w:fill="auto"/>
          </w:tcPr>
          <w:p w:rsidR="00E051EC" w:rsidRPr="0074230E" w:rsidRDefault="0074230E" w:rsidP="0074230E">
            <w:pPr>
              <w:spacing w:after="0"/>
              <w:rPr>
                <w:rFonts w:ascii="Times New Roman" w:hAnsi="Times New Roman" w:cs="Times New Roman"/>
                <w:sz w:val="20"/>
              </w:rPr>
            </w:pPr>
            <w:r w:rsidRPr="0074230E">
              <w:rPr>
                <w:rFonts w:ascii="Times New Roman" w:hAnsi="Times New Roman" w:cs="Times New Roman"/>
                <w:sz w:val="20"/>
                <w:szCs w:val="20"/>
              </w:rPr>
              <w:t>Вид заседания общего собрания акционеров</w:t>
            </w:r>
            <w:r w:rsidR="00361442" w:rsidRPr="0074230E">
              <w:rPr>
                <w:rFonts w:ascii="Times New Roman" w:hAnsi="Times New Roman" w:cs="Times New Roman"/>
                <w:sz w:val="20"/>
              </w:rPr>
              <w:t>:</w:t>
            </w:r>
          </w:p>
        </w:tc>
        <w:tc>
          <w:tcPr>
            <w:tcW w:w="4395" w:type="dxa"/>
            <w:shd w:val="clear" w:color="auto" w:fill="auto"/>
          </w:tcPr>
          <w:p w:rsidR="00E051EC" w:rsidRPr="0074230E" w:rsidRDefault="00E051EC" w:rsidP="0074230E">
            <w:pPr>
              <w:spacing w:after="0"/>
              <w:rPr>
                <w:rFonts w:ascii="Times New Roman" w:hAnsi="Times New Roman" w:cs="Times New Roman"/>
                <w:sz w:val="20"/>
              </w:rPr>
            </w:pPr>
            <w:r w:rsidRPr="0074230E">
              <w:rPr>
                <w:rFonts w:ascii="Times New Roman" w:hAnsi="Times New Roman" w:cs="Times New Roman"/>
                <w:sz w:val="20"/>
              </w:rPr>
              <w:t>Внеочередное</w:t>
            </w:r>
          </w:p>
        </w:tc>
      </w:tr>
      <w:tr w:rsidR="00361442" w:rsidRPr="0074230E" w:rsidTr="00EB1814">
        <w:tc>
          <w:tcPr>
            <w:tcW w:w="5590" w:type="dxa"/>
            <w:shd w:val="clear" w:color="auto" w:fill="auto"/>
          </w:tcPr>
          <w:p w:rsidR="00361442" w:rsidRPr="0074230E" w:rsidRDefault="00361442" w:rsidP="0074230E">
            <w:pPr>
              <w:spacing w:after="0"/>
              <w:rPr>
                <w:rFonts w:ascii="Times New Roman" w:hAnsi="Times New Roman" w:cs="Times New Roman"/>
                <w:sz w:val="20"/>
              </w:rPr>
            </w:pPr>
            <w:r w:rsidRPr="0074230E">
              <w:rPr>
                <w:rFonts w:ascii="Times New Roman" w:hAnsi="Times New Roman" w:cs="Times New Roman"/>
                <w:sz w:val="20"/>
              </w:rPr>
              <w:t>Способ принятия решений общим собранием:</w:t>
            </w:r>
          </w:p>
        </w:tc>
        <w:tc>
          <w:tcPr>
            <w:tcW w:w="4395" w:type="dxa"/>
            <w:shd w:val="clear" w:color="auto" w:fill="auto"/>
          </w:tcPr>
          <w:p w:rsidR="00361442" w:rsidRPr="0074230E" w:rsidRDefault="00361442" w:rsidP="0074230E">
            <w:pPr>
              <w:spacing w:after="0"/>
              <w:rPr>
                <w:rFonts w:ascii="Times New Roman" w:hAnsi="Times New Roman" w:cs="Times New Roman"/>
                <w:sz w:val="20"/>
              </w:rPr>
            </w:pPr>
            <w:r w:rsidRPr="0074230E">
              <w:rPr>
                <w:rFonts w:ascii="Times New Roman" w:hAnsi="Times New Roman" w:cs="Times New Roman"/>
                <w:sz w:val="20"/>
              </w:rPr>
              <w:t>Заочное голосование</w:t>
            </w:r>
          </w:p>
        </w:tc>
      </w:tr>
      <w:tr w:rsidR="00361442" w:rsidRPr="0074230E" w:rsidTr="00EB1814">
        <w:tc>
          <w:tcPr>
            <w:tcW w:w="5590" w:type="dxa"/>
            <w:shd w:val="clear" w:color="auto" w:fill="auto"/>
          </w:tcPr>
          <w:p w:rsidR="00361442" w:rsidRPr="0074230E" w:rsidRDefault="0074230E" w:rsidP="0074230E">
            <w:pPr>
              <w:spacing w:after="0"/>
              <w:rPr>
                <w:rFonts w:ascii="Times New Roman" w:hAnsi="Times New Roman" w:cs="Times New Roman"/>
                <w:sz w:val="20"/>
              </w:rPr>
            </w:pPr>
            <w:r w:rsidRPr="0074230E">
              <w:rPr>
                <w:rFonts w:ascii="Times New Roman" w:hAnsi="Times New Roman" w:cs="Times New Roman"/>
                <w:sz w:val="20"/>
                <w:szCs w:val="20"/>
              </w:rPr>
              <w:t>Дата составления списка лиц, имеющих право голоса при принятии решения общим собранием акционеров</w:t>
            </w:r>
            <w:r w:rsidR="00361442" w:rsidRPr="0074230E">
              <w:rPr>
                <w:rFonts w:ascii="Times New Roman" w:hAnsi="Times New Roman" w:cs="Times New Roman"/>
                <w:sz w:val="20"/>
              </w:rPr>
              <w:t>:</w:t>
            </w:r>
          </w:p>
        </w:tc>
        <w:tc>
          <w:tcPr>
            <w:tcW w:w="4395" w:type="dxa"/>
            <w:shd w:val="clear" w:color="auto" w:fill="auto"/>
          </w:tcPr>
          <w:p w:rsidR="00361442" w:rsidRPr="0074230E" w:rsidRDefault="0074230E" w:rsidP="0074230E">
            <w:pPr>
              <w:spacing w:after="0"/>
              <w:rPr>
                <w:rFonts w:ascii="Times New Roman" w:hAnsi="Times New Roman" w:cs="Times New Roman"/>
                <w:sz w:val="20"/>
              </w:rPr>
            </w:pPr>
            <w:r w:rsidRPr="0074230E">
              <w:rPr>
                <w:rFonts w:ascii="Times New Roman" w:hAnsi="Times New Roman" w:cs="Times New Roman"/>
                <w:sz w:val="20"/>
              </w:rPr>
              <w:t>13 июля</w:t>
            </w:r>
            <w:r w:rsidR="00361442" w:rsidRPr="0074230E">
              <w:rPr>
                <w:rFonts w:ascii="Times New Roman" w:hAnsi="Times New Roman" w:cs="Times New Roman"/>
                <w:sz w:val="20"/>
              </w:rPr>
              <w:t xml:space="preserve"> 2025 года</w:t>
            </w:r>
          </w:p>
        </w:tc>
      </w:tr>
      <w:tr w:rsidR="00361442" w:rsidRPr="0074230E" w:rsidTr="00EB1814">
        <w:tc>
          <w:tcPr>
            <w:tcW w:w="5590" w:type="dxa"/>
            <w:shd w:val="clear" w:color="auto" w:fill="auto"/>
          </w:tcPr>
          <w:p w:rsidR="00361442" w:rsidRPr="0074230E" w:rsidRDefault="00361442" w:rsidP="0074230E">
            <w:pPr>
              <w:spacing w:after="0"/>
              <w:rPr>
                <w:rFonts w:ascii="Times New Roman" w:hAnsi="Times New Roman" w:cs="Times New Roman"/>
                <w:sz w:val="20"/>
              </w:rPr>
            </w:pPr>
            <w:r w:rsidRPr="0074230E">
              <w:rPr>
                <w:rFonts w:ascii="Times New Roman" w:hAnsi="Times New Roman" w:cs="Times New Roman"/>
                <w:sz w:val="20"/>
              </w:rPr>
              <w:t>Дата проведения внеочередного заседания общего собрания акционеров (дата окончания приема бюллетеней):</w:t>
            </w:r>
          </w:p>
        </w:tc>
        <w:tc>
          <w:tcPr>
            <w:tcW w:w="4395" w:type="dxa"/>
            <w:shd w:val="clear" w:color="auto" w:fill="auto"/>
          </w:tcPr>
          <w:p w:rsidR="00361442" w:rsidRPr="0074230E" w:rsidRDefault="0074230E" w:rsidP="0074230E">
            <w:pPr>
              <w:spacing w:after="0"/>
              <w:rPr>
                <w:rFonts w:ascii="Times New Roman" w:hAnsi="Times New Roman" w:cs="Times New Roman"/>
                <w:sz w:val="20"/>
              </w:rPr>
            </w:pPr>
            <w:r w:rsidRPr="0074230E">
              <w:rPr>
                <w:rFonts w:ascii="Times New Roman" w:hAnsi="Times New Roman" w:cs="Times New Roman"/>
                <w:sz w:val="20"/>
              </w:rPr>
              <w:t>05 августа</w:t>
            </w:r>
            <w:r w:rsidR="00361442" w:rsidRPr="0074230E">
              <w:rPr>
                <w:rFonts w:ascii="Times New Roman" w:hAnsi="Times New Roman" w:cs="Times New Roman"/>
                <w:sz w:val="20"/>
              </w:rPr>
              <w:t xml:space="preserve"> 2025 года</w:t>
            </w:r>
          </w:p>
        </w:tc>
      </w:tr>
      <w:tr w:rsidR="00361442" w:rsidRPr="0074230E" w:rsidTr="00EB1814">
        <w:tc>
          <w:tcPr>
            <w:tcW w:w="5590" w:type="dxa"/>
            <w:shd w:val="clear" w:color="auto" w:fill="auto"/>
          </w:tcPr>
          <w:p w:rsidR="00361442" w:rsidRPr="0074230E" w:rsidRDefault="00361442" w:rsidP="0074230E">
            <w:pPr>
              <w:spacing w:after="0"/>
              <w:rPr>
                <w:rFonts w:ascii="Times New Roman" w:hAnsi="Times New Roman" w:cs="Times New Roman"/>
                <w:sz w:val="20"/>
              </w:rPr>
            </w:pPr>
            <w:r w:rsidRPr="0074230E">
              <w:rPr>
                <w:rFonts w:ascii="Times New Roman" w:hAnsi="Times New Roman" w:cs="Times New Roman"/>
                <w:sz w:val="20"/>
              </w:rPr>
              <w:t>Почтовый адрес (адреса), адрес (адреса) электронной почты, по которым направлялись (могли направляться) заполненные бюллетени для голосования:</w:t>
            </w:r>
          </w:p>
        </w:tc>
        <w:tc>
          <w:tcPr>
            <w:tcW w:w="4395" w:type="dxa"/>
            <w:shd w:val="clear" w:color="auto" w:fill="auto"/>
          </w:tcPr>
          <w:p w:rsidR="00361442" w:rsidRPr="0074230E" w:rsidRDefault="00361442" w:rsidP="0074230E">
            <w:pPr>
              <w:spacing w:after="0"/>
              <w:rPr>
                <w:rFonts w:ascii="Times New Roman" w:hAnsi="Times New Roman" w:cs="Times New Roman"/>
                <w:sz w:val="20"/>
              </w:rPr>
            </w:pPr>
            <w:r w:rsidRPr="0074230E">
              <w:rPr>
                <w:rFonts w:ascii="Times New Roman" w:hAnsi="Times New Roman" w:cs="Times New Roman"/>
                <w:sz w:val="20"/>
              </w:rPr>
              <w:t>187051, Ленинградская область, Тосненский район, поселок Любань, пр. Мельникова, д. 1, АО «ЛЮБАНЬ»</w:t>
            </w:r>
          </w:p>
          <w:p w:rsidR="00361442" w:rsidRPr="0074230E" w:rsidRDefault="00361442" w:rsidP="0074230E">
            <w:pPr>
              <w:spacing w:after="0"/>
              <w:rPr>
                <w:rFonts w:ascii="Times New Roman" w:hAnsi="Times New Roman" w:cs="Times New Roman"/>
                <w:sz w:val="20"/>
              </w:rPr>
            </w:pPr>
            <w:r w:rsidRPr="0074230E">
              <w:rPr>
                <w:rFonts w:ascii="Times New Roman" w:hAnsi="Times New Roman" w:cs="Times New Roman"/>
                <w:sz w:val="20"/>
              </w:rPr>
              <w:t>Адрес (адреса) электронной почты: не применимо.</w:t>
            </w:r>
          </w:p>
        </w:tc>
      </w:tr>
      <w:tr w:rsidR="00361442" w:rsidRPr="0074230E" w:rsidTr="00EB1814">
        <w:tc>
          <w:tcPr>
            <w:tcW w:w="5590" w:type="dxa"/>
            <w:shd w:val="clear" w:color="auto" w:fill="auto"/>
          </w:tcPr>
          <w:p w:rsidR="00361442" w:rsidRPr="0074230E" w:rsidRDefault="00361442" w:rsidP="0074230E">
            <w:pPr>
              <w:spacing w:after="0"/>
              <w:rPr>
                <w:rFonts w:ascii="Times New Roman" w:hAnsi="Times New Roman" w:cs="Times New Roman"/>
                <w:sz w:val="20"/>
              </w:rPr>
            </w:pPr>
            <w:r w:rsidRPr="0074230E">
              <w:rPr>
                <w:rFonts w:ascii="Times New Roman" w:hAnsi="Times New Roman" w:cs="Times New Roman"/>
                <w:sz w:val="20"/>
              </w:rPr>
              <w:t>Полное фирменное наименование, место нахождения и адрес регистратора, выполнявшего функции счетной комиссии (далее - регистратор):</w:t>
            </w:r>
          </w:p>
        </w:tc>
        <w:tc>
          <w:tcPr>
            <w:tcW w:w="4395" w:type="dxa"/>
            <w:shd w:val="clear" w:color="auto" w:fill="auto"/>
          </w:tcPr>
          <w:p w:rsidR="00361442" w:rsidRPr="0074230E" w:rsidRDefault="00361442" w:rsidP="0074230E">
            <w:pPr>
              <w:spacing w:after="0"/>
              <w:rPr>
                <w:rFonts w:ascii="Times New Roman" w:hAnsi="Times New Roman" w:cs="Times New Roman"/>
                <w:sz w:val="20"/>
              </w:rPr>
            </w:pPr>
            <w:r w:rsidRPr="0074230E">
              <w:rPr>
                <w:rFonts w:ascii="Times New Roman" w:hAnsi="Times New Roman" w:cs="Times New Roman"/>
                <w:sz w:val="20"/>
              </w:rPr>
              <w:t xml:space="preserve">Акционерное общество «Независимая регистраторская компания Р.О.С.Т.»; г. Москва; 107076, г. Москва, ул. </w:t>
            </w:r>
            <w:proofErr w:type="spellStart"/>
            <w:r w:rsidRPr="0074230E">
              <w:rPr>
                <w:rFonts w:ascii="Times New Roman" w:hAnsi="Times New Roman" w:cs="Times New Roman"/>
                <w:sz w:val="20"/>
              </w:rPr>
              <w:t>Стромынка</w:t>
            </w:r>
            <w:proofErr w:type="spellEnd"/>
            <w:r w:rsidRPr="0074230E">
              <w:rPr>
                <w:rFonts w:ascii="Times New Roman" w:hAnsi="Times New Roman" w:cs="Times New Roman"/>
                <w:sz w:val="20"/>
              </w:rPr>
              <w:t>, д. 18, корп. 5Б, помещение IX</w:t>
            </w:r>
          </w:p>
        </w:tc>
      </w:tr>
      <w:tr w:rsidR="00361442" w:rsidRPr="0074230E" w:rsidTr="00EB1814">
        <w:tc>
          <w:tcPr>
            <w:tcW w:w="5590" w:type="dxa"/>
            <w:shd w:val="clear" w:color="auto" w:fill="auto"/>
          </w:tcPr>
          <w:p w:rsidR="00361442" w:rsidRPr="0074230E" w:rsidRDefault="00361442" w:rsidP="0074230E">
            <w:pPr>
              <w:spacing w:after="0"/>
              <w:rPr>
                <w:rFonts w:ascii="Times New Roman" w:hAnsi="Times New Roman" w:cs="Times New Roman"/>
                <w:sz w:val="20"/>
              </w:rPr>
            </w:pPr>
            <w:r w:rsidRPr="0074230E">
              <w:rPr>
                <w:rFonts w:ascii="Times New Roman" w:hAnsi="Times New Roman" w:cs="Times New Roman"/>
                <w:sz w:val="20"/>
              </w:rPr>
              <w:t>Уполномоченное лицо регистратора:</w:t>
            </w:r>
          </w:p>
        </w:tc>
        <w:tc>
          <w:tcPr>
            <w:tcW w:w="4395" w:type="dxa"/>
            <w:shd w:val="clear" w:color="auto" w:fill="auto"/>
          </w:tcPr>
          <w:p w:rsidR="00361442" w:rsidRPr="0074230E" w:rsidRDefault="00361442" w:rsidP="0074230E">
            <w:pPr>
              <w:spacing w:after="0"/>
              <w:rPr>
                <w:rFonts w:ascii="Times New Roman" w:hAnsi="Times New Roman" w:cs="Times New Roman"/>
                <w:sz w:val="20"/>
              </w:rPr>
            </w:pPr>
            <w:proofErr w:type="spellStart"/>
            <w:r w:rsidRPr="0074230E">
              <w:rPr>
                <w:rFonts w:ascii="Times New Roman" w:hAnsi="Times New Roman" w:cs="Times New Roman"/>
                <w:sz w:val="20"/>
              </w:rPr>
              <w:t>Волосов</w:t>
            </w:r>
            <w:proofErr w:type="spellEnd"/>
            <w:r w:rsidRPr="0074230E">
              <w:rPr>
                <w:rFonts w:ascii="Times New Roman" w:hAnsi="Times New Roman" w:cs="Times New Roman"/>
                <w:sz w:val="20"/>
              </w:rPr>
              <w:t xml:space="preserve"> Илья Дмитриевич по доверенности № 434 от 25.12.2024</w:t>
            </w:r>
          </w:p>
        </w:tc>
      </w:tr>
      <w:tr w:rsidR="00361442" w:rsidRPr="0074230E" w:rsidTr="00EB1814">
        <w:tc>
          <w:tcPr>
            <w:tcW w:w="5590" w:type="dxa"/>
            <w:shd w:val="clear" w:color="auto" w:fill="auto"/>
          </w:tcPr>
          <w:p w:rsidR="00361442" w:rsidRPr="0074230E" w:rsidRDefault="00361442" w:rsidP="0074230E">
            <w:pPr>
              <w:spacing w:after="0"/>
              <w:rPr>
                <w:rFonts w:ascii="Times New Roman" w:hAnsi="Times New Roman" w:cs="Times New Roman"/>
                <w:sz w:val="20"/>
              </w:rPr>
            </w:pPr>
            <w:r w:rsidRPr="0074230E">
              <w:rPr>
                <w:rFonts w:ascii="Times New Roman" w:hAnsi="Times New Roman" w:cs="Times New Roman"/>
                <w:sz w:val="20"/>
              </w:rPr>
              <w:t>Дата составления протокола об итогах голосования на общем собрании:</w:t>
            </w:r>
          </w:p>
        </w:tc>
        <w:tc>
          <w:tcPr>
            <w:tcW w:w="4395" w:type="dxa"/>
            <w:shd w:val="clear" w:color="auto" w:fill="auto"/>
          </w:tcPr>
          <w:p w:rsidR="00361442" w:rsidRPr="0074230E" w:rsidRDefault="0074230E" w:rsidP="0074230E">
            <w:pPr>
              <w:spacing w:after="0"/>
              <w:rPr>
                <w:rFonts w:ascii="Times New Roman" w:hAnsi="Times New Roman" w:cs="Times New Roman"/>
                <w:sz w:val="20"/>
              </w:rPr>
            </w:pPr>
            <w:r w:rsidRPr="0074230E">
              <w:rPr>
                <w:rFonts w:ascii="Times New Roman" w:hAnsi="Times New Roman" w:cs="Times New Roman"/>
                <w:sz w:val="20"/>
              </w:rPr>
              <w:t>06 августа</w:t>
            </w:r>
            <w:r w:rsidR="00361442" w:rsidRPr="0074230E">
              <w:rPr>
                <w:rFonts w:ascii="Times New Roman" w:hAnsi="Times New Roman" w:cs="Times New Roman"/>
                <w:sz w:val="20"/>
              </w:rPr>
              <w:t xml:space="preserve"> 2025 года</w:t>
            </w:r>
          </w:p>
        </w:tc>
      </w:tr>
    </w:tbl>
    <w:p w:rsidR="00E051EC" w:rsidRPr="0074230E" w:rsidRDefault="00E051EC" w:rsidP="0074230E">
      <w:pPr>
        <w:spacing w:after="0"/>
        <w:jc w:val="both"/>
        <w:rPr>
          <w:rFonts w:ascii="Times New Roman" w:hAnsi="Times New Roman" w:cs="Times New Roman"/>
          <w:sz w:val="20"/>
        </w:rPr>
      </w:pPr>
    </w:p>
    <w:p w:rsidR="00EA5A34" w:rsidRPr="0074230E" w:rsidRDefault="00EA5A34" w:rsidP="0074230E">
      <w:pPr>
        <w:keepNext/>
        <w:keepLines/>
        <w:spacing w:after="0" w:line="240" w:lineRule="auto"/>
        <w:contextualSpacing/>
        <w:rPr>
          <w:rFonts w:ascii="Times New Roman" w:hAnsi="Times New Roman" w:cs="Times New Roman"/>
          <w:sz w:val="20"/>
          <w:szCs w:val="20"/>
        </w:rPr>
      </w:pPr>
      <w:r w:rsidRPr="0074230E">
        <w:rPr>
          <w:rFonts w:ascii="Times New Roman" w:hAnsi="Times New Roman" w:cs="Times New Roman"/>
          <w:sz w:val="20"/>
          <w:szCs w:val="20"/>
        </w:rPr>
        <w:t xml:space="preserve">Председатель собрания – </w:t>
      </w:r>
      <w:proofErr w:type="spellStart"/>
      <w:r w:rsidRPr="0074230E">
        <w:rPr>
          <w:rFonts w:ascii="Times New Roman" w:hAnsi="Times New Roman" w:cs="Times New Roman"/>
          <w:sz w:val="20"/>
          <w:szCs w:val="20"/>
        </w:rPr>
        <w:t>Котомина</w:t>
      </w:r>
      <w:proofErr w:type="spellEnd"/>
      <w:r w:rsidRPr="0074230E">
        <w:rPr>
          <w:rFonts w:ascii="Times New Roman" w:hAnsi="Times New Roman" w:cs="Times New Roman"/>
          <w:sz w:val="20"/>
          <w:szCs w:val="20"/>
        </w:rPr>
        <w:t xml:space="preserve"> Г.В.</w:t>
      </w:r>
    </w:p>
    <w:p w:rsidR="00EA5A34" w:rsidRPr="0074230E" w:rsidRDefault="00EA5A34" w:rsidP="0074230E">
      <w:pPr>
        <w:keepNext/>
        <w:keepLines/>
        <w:spacing w:after="0" w:line="240" w:lineRule="auto"/>
        <w:contextualSpacing/>
        <w:rPr>
          <w:rFonts w:ascii="Times New Roman" w:hAnsi="Times New Roman" w:cs="Times New Roman"/>
          <w:sz w:val="20"/>
          <w:szCs w:val="20"/>
        </w:rPr>
      </w:pPr>
      <w:r w:rsidRPr="0074230E">
        <w:rPr>
          <w:rFonts w:ascii="Times New Roman" w:hAnsi="Times New Roman" w:cs="Times New Roman"/>
          <w:sz w:val="20"/>
          <w:szCs w:val="20"/>
        </w:rPr>
        <w:t xml:space="preserve">Секретарь собрания – </w:t>
      </w:r>
      <w:r w:rsidR="00F84F5E" w:rsidRPr="0074230E">
        <w:rPr>
          <w:rFonts w:ascii="Times New Roman" w:hAnsi="Times New Roman" w:cs="Times New Roman"/>
          <w:sz w:val="20"/>
          <w:szCs w:val="20"/>
        </w:rPr>
        <w:t>Селивёрстова Я.З.</w:t>
      </w:r>
    </w:p>
    <w:p w:rsidR="00E051EC" w:rsidRPr="0074230E" w:rsidRDefault="00E051EC" w:rsidP="0074230E">
      <w:pPr>
        <w:spacing w:after="0"/>
        <w:jc w:val="both"/>
        <w:rPr>
          <w:rFonts w:ascii="Times New Roman" w:hAnsi="Times New Roman" w:cs="Times New Roman"/>
          <w:sz w:val="20"/>
          <w:szCs w:val="20"/>
        </w:rPr>
      </w:pPr>
      <w:r w:rsidRPr="0074230E">
        <w:rPr>
          <w:rFonts w:ascii="Times New Roman" w:hAnsi="Times New Roman" w:cs="Times New Roman"/>
          <w:sz w:val="20"/>
          <w:szCs w:val="20"/>
        </w:rPr>
        <w:t>В Протоколе об итогах голосования на общем собрании используется следующий термин: Положение - Положение Банка России "Об общих собраниях акционеров" от 16.11.2018 г. № 660-П.</w:t>
      </w:r>
    </w:p>
    <w:p w:rsidR="00E051EC" w:rsidRPr="0074230E" w:rsidRDefault="00E051EC" w:rsidP="0074230E">
      <w:pPr>
        <w:spacing w:after="0"/>
        <w:jc w:val="both"/>
        <w:rPr>
          <w:rFonts w:ascii="Times New Roman" w:hAnsi="Times New Roman" w:cs="Times New Roman"/>
          <w:b/>
          <w:sz w:val="20"/>
          <w:szCs w:val="20"/>
        </w:rPr>
      </w:pPr>
    </w:p>
    <w:p w:rsidR="00E051EC" w:rsidRPr="0074230E" w:rsidRDefault="00361442" w:rsidP="0074230E">
      <w:pPr>
        <w:spacing w:after="0"/>
        <w:jc w:val="both"/>
        <w:rPr>
          <w:rFonts w:ascii="Times New Roman" w:hAnsi="Times New Roman" w:cs="Times New Roman"/>
          <w:b/>
          <w:sz w:val="20"/>
          <w:szCs w:val="20"/>
        </w:rPr>
      </w:pPr>
      <w:r w:rsidRPr="0074230E">
        <w:rPr>
          <w:rFonts w:ascii="Times New Roman" w:hAnsi="Times New Roman" w:cs="Times New Roman"/>
          <w:b/>
          <w:sz w:val="20"/>
          <w:szCs w:val="20"/>
        </w:rPr>
        <w:t>Повестка дня:</w:t>
      </w:r>
    </w:p>
    <w:p w:rsidR="0074230E" w:rsidRPr="0074230E" w:rsidRDefault="0074230E" w:rsidP="00EC5BA2">
      <w:pPr>
        <w:widowControl w:val="0"/>
        <w:numPr>
          <w:ilvl w:val="0"/>
          <w:numId w:val="2"/>
        </w:numPr>
        <w:tabs>
          <w:tab w:val="left" w:pos="709"/>
        </w:tabs>
        <w:spacing w:after="0" w:line="220" w:lineRule="exact"/>
        <w:ind w:left="0" w:firstLine="0"/>
        <w:contextualSpacing/>
        <w:jc w:val="both"/>
        <w:rPr>
          <w:rFonts w:ascii="Times New Roman" w:hAnsi="Times New Roman" w:cs="Times New Roman"/>
          <w:noProof/>
          <w:sz w:val="20"/>
          <w:szCs w:val="20"/>
        </w:rPr>
      </w:pPr>
      <w:r w:rsidRPr="0074230E">
        <w:rPr>
          <w:rFonts w:ascii="Times New Roman" w:hAnsi="Times New Roman" w:cs="Times New Roman"/>
          <w:noProof/>
          <w:sz w:val="20"/>
          <w:szCs w:val="20"/>
        </w:rPr>
        <w:t xml:space="preserve">О последующем одобрении сделки по заключению между АО «ЛЮБАНЬ» </w:t>
      </w:r>
      <w:r w:rsidRPr="0074230E">
        <w:rPr>
          <w:rFonts w:ascii="Times New Roman" w:hAnsi="Times New Roman" w:cs="Times New Roman"/>
          <w:sz w:val="20"/>
          <w:szCs w:val="20"/>
          <w:shd w:val="clear" w:color="auto" w:fill="FFFFFF"/>
        </w:rPr>
        <w:t xml:space="preserve">и </w:t>
      </w:r>
      <w:r w:rsidRPr="0074230E">
        <w:rPr>
          <w:rFonts w:ascii="Times New Roman" w:hAnsi="Times New Roman" w:cs="Times New Roman"/>
          <w:sz w:val="20"/>
          <w:szCs w:val="20"/>
        </w:rPr>
        <w:t xml:space="preserve">ПАО Сбербанк Договора об открытии </w:t>
      </w:r>
      <w:proofErr w:type="spellStart"/>
      <w:r w:rsidRPr="0074230E">
        <w:rPr>
          <w:rFonts w:ascii="Times New Roman" w:hAnsi="Times New Roman" w:cs="Times New Roman"/>
          <w:sz w:val="20"/>
          <w:szCs w:val="20"/>
        </w:rPr>
        <w:t>невозобновляемой</w:t>
      </w:r>
      <w:proofErr w:type="spellEnd"/>
      <w:r w:rsidRPr="0074230E">
        <w:rPr>
          <w:rFonts w:ascii="Times New Roman" w:hAnsi="Times New Roman" w:cs="Times New Roman"/>
          <w:sz w:val="20"/>
          <w:szCs w:val="20"/>
        </w:rPr>
        <w:t xml:space="preserve"> кредитной линии № 550B01A502LZMF от «18» июня 2025 года</w:t>
      </w:r>
      <w:r w:rsidRPr="0074230E">
        <w:rPr>
          <w:rFonts w:ascii="Times New Roman" w:hAnsi="Times New Roman" w:cs="Times New Roman"/>
          <w:noProof/>
          <w:sz w:val="20"/>
          <w:szCs w:val="20"/>
        </w:rPr>
        <w:t xml:space="preserve"> на сумму </w:t>
      </w:r>
      <w:r w:rsidRPr="0074230E">
        <w:rPr>
          <w:rFonts w:ascii="Times New Roman" w:hAnsi="Times New Roman" w:cs="Times New Roman"/>
          <w:sz w:val="20"/>
          <w:szCs w:val="20"/>
        </w:rPr>
        <w:t xml:space="preserve">125 000 </w:t>
      </w:r>
      <w:proofErr w:type="spellStart"/>
      <w:r w:rsidRPr="0074230E">
        <w:rPr>
          <w:rFonts w:ascii="Times New Roman" w:hAnsi="Times New Roman" w:cs="Times New Roman"/>
          <w:sz w:val="20"/>
          <w:szCs w:val="20"/>
        </w:rPr>
        <w:t>000</w:t>
      </w:r>
      <w:proofErr w:type="spellEnd"/>
      <w:r w:rsidRPr="0074230E">
        <w:rPr>
          <w:rFonts w:ascii="Times New Roman" w:hAnsi="Times New Roman" w:cs="Times New Roman"/>
          <w:sz w:val="20"/>
          <w:szCs w:val="20"/>
        </w:rPr>
        <w:t xml:space="preserve"> (сто двадцать пять миллионов) рублей 00 копеек</w:t>
      </w:r>
      <w:r w:rsidRPr="0074230E">
        <w:rPr>
          <w:rFonts w:ascii="Times New Roman" w:hAnsi="Times New Roman" w:cs="Times New Roman"/>
          <w:noProof/>
          <w:sz w:val="20"/>
          <w:szCs w:val="20"/>
        </w:rPr>
        <w:t>.</w:t>
      </w:r>
    </w:p>
    <w:p w:rsidR="0074230E" w:rsidRPr="0074230E" w:rsidRDefault="0074230E" w:rsidP="00EC5BA2">
      <w:pPr>
        <w:widowControl w:val="0"/>
        <w:numPr>
          <w:ilvl w:val="0"/>
          <w:numId w:val="2"/>
        </w:numPr>
        <w:tabs>
          <w:tab w:val="left" w:pos="709"/>
        </w:tabs>
        <w:spacing w:after="0" w:line="220" w:lineRule="exact"/>
        <w:ind w:left="0" w:firstLine="0"/>
        <w:contextualSpacing/>
        <w:jc w:val="both"/>
        <w:rPr>
          <w:rFonts w:ascii="Times New Roman" w:hAnsi="Times New Roman" w:cs="Times New Roman"/>
          <w:noProof/>
          <w:sz w:val="20"/>
          <w:szCs w:val="20"/>
        </w:rPr>
      </w:pPr>
      <w:proofErr w:type="gramStart"/>
      <w:r w:rsidRPr="0074230E">
        <w:rPr>
          <w:rFonts w:ascii="Times New Roman" w:hAnsi="Times New Roman" w:cs="Times New Roman"/>
          <w:sz w:val="20"/>
          <w:szCs w:val="20"/>
        </w:rPr>
        <w:t xml:space="preserve">О </w:t>
      </w:r>
      <w:r w:rsidRPr="0074230E">
        <w:rPr>
          <w:rFonts w:ascii="Times New Roman" w:hAnsi="Times New Roman" w:cs="Times New Roman"/>
          <w:noProof/>
          <w:sz w:val="20"/>
          <w:szCs w:val="20"/>
        </w:rPr>
        <w:t>последующем</w:t>
      </w:r>
      <w:r w:rsidRPr="0074230E">
        <w:rPr>
          <w:rFonts w:ascii="Times New Roman" w:hAnsi="Times New Roman" w:cs="Times New Roman"/>
          <w:sz w:val="20"/>
          <w:szCs w:val="20"/>
        </w:rPr>
        <w:t xml:space="preserve"> одобрении сделки по заключению между </w:t>
      </w:r>
      <w:r w:rsidRPr="0074230E">
        <w:rPr>
          <w:rFonts w:ascii="Times New Roman" w:hAnsi="Times New Roman" w:cs="Times New Roman"/>
          <w:sz w:val="20"/>
          <w:szCs w:val="20"/>
          <w:lang w:val="de-DE"/>
        </w:rPr>
        <w:t xml:space="preserve">АО «ЛЮБАНЬ» </w:t>
      </w:r>
      <w:r w:rsidRPr="0074230E">
        <w:rPr>
          <w:rFonts w:ascii="Times New Roman" w:hAnsi="Times New Roman" w:cs="Times New Roman"/>
          <w:sz w:val="20"/>
          <w:szCs w:val="20"/>
        </w:rPr>
        <w:t xml:space="preserve">и ПАО Сбербанк последующего договора залога № ДЗ01_550B01A502LZMF от «25» июня 2025 года на сумму 59 408 872 (пятьдесят девять миллионов четыреста восемь тысяч восемьсот семьдесят два) рубля 25 копеек в обеспечение исполнения обязательств АО «ЛЮБАНЬ» по Договору об открытии </w:t>
      </w:r>
      <w:proofErr w:type="spellStart"/>
      <w:r w:rsidRPr="0074230E">
        <w:rPr>
          <w:rFonts w:ascii="Times New Roman" w:hAnsi="Times New Roman" w:cs="Times New Roman"/>
          <w:sz w:val="20"/>
          <w:szCs w:val="20"/>
        </w:rPr>
        <w:t>невозобновляемой</w:t>
      </w:r>
      <w:proofErr w:type="spellEnd"/>
      <w:r w:rsidRPr="0074230E">
        <w:rPr>
          <w:rFonts w:ascii="Times New Roman" w:hAnsi="Times New Roman" w:cs="Times New Roman"/>
          <w:sz w:val="20"/>
          <w:szCs w:val="20"/>
        </w:rPr>
        <w:t xml:space="preserve"> кредитной линии № 550B01A502LZMF от «18» июня 2025 года, заключенному между</w:t>
      </w:r>
      <w:proofErr w:type="gramEnd"/>
      <w:r w:rsidRPr="0074230E">
        <w:rPr>
          <w:rFonts w:ascii="Times New Roman" w:hAnsi="Times New Roman" w:cs="Times New Roman"/>
          <w:sz w:val="20"/>
          <w:szCs w:val="20"/>
        </w:rPr>
        <w:t xml:space="preserve"> АО «ЛЮБАНЬ» и ПАО Сбербанк на сумму 125 000 </w:t>
      </w:r>
      <w:proofErr w:type="spellStart"/>
      <w:r w:rsidRPr="0074230E">
        <w:rPr>
          <w:rFonts w:ascii="Times New Roman" w:hAnsi="Times New Roman" w:cs="Times New Roman"/>
          <w:sz w:val="20"/>
          <w:szCs w:val="20"/>
        </w:rPr>
        <w:t>000</w:t>
      </w:r>
      <w:proofErr w:type="spellEnd"/>
      <w:r w:rsidRPr="0074230E">
        <w:rPr>
          <w:rFonts w:ascii="Times New Roman" w:hAnsi="Times New Roman" w:cs="Times New Roman"/>
          <w:sz w:val="20"/>
          <w:szCs w:val="20"/>
        </w:rPr>
        <w:t xml:space="preserve"> (сто двадцать пять миллионов) рублей 00 копеек.</w:t>
      </w:r>
    </w:p>
    <w:p w:rsidR="00361442" w:rsidRPr="00EB1814" w:rsidRDefault="0074230E" w:rsidP="0074230E">
      <w:pPr>
        <w:keepNext/>
        <w:widowControl w:val="0"/>
        <w:numPr>
          <w:ilvl w:val="0"/>
          <w:numId w:val="2"/>
        </w:numPr>
        <w:tabs>
          <w:tab w:val="left" w:pos="709"/>
        </w:tabs>
        <w:spacing w:after="0" w:line="220" w:lineRule="exact"/>
        <w:ind w:left="0" w:firstLine="0"/>
        <w:contextualSpacing/>
        <w:jc w:val="both"/>
        <w:rPr>
          <w:rFonts w:ascii="Times New Roman" w:hAnsi="Times New Roman" w:cs="Times New Roman"/>
          <w:b/>
          <w:sz w:val="20"/>
          <w:szCs w:val="20"/>
        </w:rPr>
      </w:pPr>
      <w:proofErr w:type="gramStart"/>
      <w:r w:rsidRPr="00EB1814">
        <w:rPr>
          <w:rFonts w:ascii="Times New Roman" w:hAnsi="Times New Roman" w:cs="Times New Roman"/>
          <w:noProof/>
          <w:sz w:val="20"/>
          <w:szCs w:val="20"/>
        </w:rPr>
        <w:t xml:space="preserve">О последующем одобрении </w:t>
      </w:r>
      <w:r w:rsidRPr="00EB1814">
        <w:rPr>
          <w:rFonts w:ascii="Times New Roman" w:hAnsi="Times New Roman" w:cs="Times New Roman"/>
          <w:sz w:val="20"/>
          <w:szCs w:val="20"/>
        </w:rPr>
        <w:t xml:space="preserve">изменений условий ранее одобренной сделки по заключению </w:t>
      </w:r>
      <w:r w:rsidRPr="00EB1814">
        <w:rPr>
          <w:rFonts w:ascii="Times New Roman" w:hAnsi="Times New Roman" w:cs="Times New Roman"/>
          <w:noProof/>
          <w:sz w:val="20"/>
          <w:szCs w:val="20"/>
        </w:rPr>
        <w:t xml:space="preserve">между АО «ЛЮБАНЬ» </w:t>
      </w:r>
      <w:r w:rsidRPr="00EB1814">
        <w:rPr>
          <w:rFonts w:ascii="Times New Roman" w:hAnsi="Times New Roman" w:cs="Times New Roman"/>
          <w:sz w:val="20"/>
          <w:szCs w:val="20"/>
          <w:shd w:val="clear" w:color="auto" w:fill="FFFFFF"/>
        </w:rPr>
        <w:t xml:space="preserve">и </w:t>
      </w:r>
      <w:r w:rsidRPr="00EB1814">
        <w:rPr>
          <w:rFonts w:ascii="Times New Roman" w:hAnsi="Times New Roman" w:cs="Times New Roman"/>
          <w:sz w:val="20"/>
          <w:szCs w:val="20"/>
        </w:rPr>
        <w:t>ПАО Сбербанк Договора Дополнительного соглашения №1, дата формирования «19» июня 2025 года</w:t>
      </w:r>
      <w:r w:rsidRPr="00EB1814">
        <w:rPr>
          <w:rFonts w:ascii="Times New Roman" w:hAnsi="Times New Roman" w:cs="Times New Roman"/>
          <w:noProof/>
          <w:sz w:val="20"/>
          <w:szCs w:val="20"/>
        </w:rPr>
        <w:t xml:space="preserve"> к </w:t>
      </w:r>
      <w:r w:rsidRPr="00EB1814">
        <w:rPr>
          <w:rFonts w:ascii="Times New Roman" w:hAnsi="Times New Roman" w:cs="Times New Roman"/>
          <w:sz w:val="20"/>
          <w:szCs w:val="20"/>
        </w:rPr>
        <w:t xml:space="preserve">Договору об открытии </w:t>
      </w:r>
      <w:proofErr w:type="spellStart"/>
      <w:r w:rsidRPr="00EB1814">
        <w:rPr>
          <w:rFonts w:ascii="Times New Roman" w:hAnsi="Times New Roman" w:cs="Times New Roman"/>
          <w:sz w:val="20"/>
          <w:szCs w:val="20"/>
        </w:rPr>
        <w:t>невозобновляемой</w:t>
      </w:r>
      <w:proofErr w:type="spellEnd"/>
      <w:r w:rsidRPr="00EB1814">
        <w:rPr>
          <w:rFonts w:ascii="Times New Roman" w:hAnsi="Times New Roman" w:cs="Times New Roman"/>
          <w:sz w:val="20"/>
          <w:szCs w:val="20"/>
        </w:rPr>
        <w:t xml:space="preserve"> кредитной линии №550B01A502LZMF, дата формирования «18» июня 2025 года, </w:t>
      </w:r>
      <w:r w:rsidRPr="00EB1814">
        <w:rPr>
          <w:rFonts w:ascii="Times New Roman" w:hAnsi="Times New Roman" w:cs="Times New Roman"/>
          <w:noProof/>
          <w:sz w:val="20"/>
          <w:szCs w:val="20"/>
        </w:rPr>
        <w:t xml:space="preserve">на сумму </w:t>
      </w:r>
      <w:r w:rsidRPr="00EB1814">
        <w:rPr>
          <w:rFonts w:ascii="Times New Roman" w:hAnsi="Times New Roman" w:cs="Times New Roman"/>
          <w:sz w:val="20"/>
          <w:szCs w:val="20"/>
        </w:rPr>
        <w:t xml:space="preserve">125 000 </w:t>
      </w:r>
      <w:proofErr w:type="spellStart"/>
      <w:r w:rsidRPr="00EB1814">
        <w:rPr>
          <w:rFonts w:ascii="Times New Roman" w:hAnsi="Times New Roman" w:cs="Times New Roman"/>
          <w:sz w:val="20"/>
          <w:szCs w:val="20"/>
        </w:rPr>
        <w:t>000</w:t>
      </w:r>
      <w:proofErr w:type="spellEnd"/>
      <w:r w:rsidRPr="00EB1814">
        <w:rPr>
          <w:rFonts w:ascii="Times New Roman" w:hAnsi="Times New Roman" w:cs="Times New Roman"/>
          <w:sz w:val="20"/>
          <w:szCs w:val="20"/>
        </w:rPr>
        <w:t xml:space="preserve"> (сто двадцать пять миллионов) рублей 00 копеек</w:t>
      </w:r>
      <w:r w:rsidRPr="00EB1814">
        <w:rPr>
          <w:rFonts w:ascii="Times New Roman" w:hAnsi="Times New Roman" w:cs="Times New Roman"/>
          <w:noProof/>
          <w:sz w:val="20"/>
          <w:szCs w:val="20"/>
        </w:rPr>
        <w:t>.</w:t>
      </w:r>
      <w:proofErr w:type="gramEnd"/>
    </w:p>
    <w:p w:rsidR="00EB1814" w:rsidRPr="00EB1814" w:rsidRDefault="00EB1814" w:rsidP="00EB1814">
      <w:pPr>
        <w:keepNext/>
        <w:widowControl w:val="0"/>
        <w:tabs>
          <w:tab w:val="left" w:pos="709"/>
        </w:tabs>
        <w:spacing w:after="0" w:line="220" w:lineRule="exact"/>
        <w:contextualSpacing/>
        <w:jc w:val="both"/>
        <w:rPr>
          <w:rFonts w:ascii="Times New Roman" w:hAnsi="Times New Roman" w:cs="Times New Roman"/>
          <w:b/>
          <w:sz w:val="20"/>
          <w:szCs w:val="20"/>
        </w:rPr>
      </w:pPr>
    </w:p>
    <w:p w:rsidR="00361442" w:rsidRPr="0074230E" w:rsidRDefault="00361442" w:rsidP="0074230E">
      <w:pPr>
        <w:keepNext/>
        <w:spacing w:after="0"/>
        <w:jc w:val="both"/>
        <w:rPr>
          <w:rFonts w:ascii="Times New Roman" w:hAnsi="Times New Roman" w:cs="Times New Roman"/>
          <w:b/>
          <w:sz w:val="20"/>
        </w:rPr>
      </w:pPr>
      <w:r w:rsidRPr="0074230E">
        <w:rPr>
          <w:rFonts w:ascii="Times New Roman" w:hAnsi="Times New Roman" w:cs="Times New Roman"/>
          <w:b/>
          <w:sz w:val="20"/>
        </w:rPr>
        <w:t>Кворум и итоги голосования по вопросу № 1 повестки дня:</w:t>
      </w:r>
    </w:p>
    <w:p w:rsidR="00361442" w:rsidRPr="0074230E" w:rsidRDefault="00361442" w:rsidP="0074230E">
      <w:pPr>
        <w:keepNext/>
        <w:spacing w:after="0"/>
        <w:jc w:val="both"/>
        <w:rPr>
          <w:rFonts w:ascii="Times New Roman" w:hAnsi="Times New Roman" w:cs="Times New Roman"/>
          <w:sz w:val="20"/>
        </w:rPr>
      </w:pPr>
      <w:r w:rsidRPr="0074230E">
        <w:rPr>
          <w:rFonts w:ascii="Times New Roman" w:hAnsi="Times New Roman" w:cs="Times New Roman"/>
          <w:sz w:val="20"/>
        </w:rPr>
        <w:t>«</w:t>
      </w:r>
      <w:r w:rsidR="0074230E" w:rsidRPr="0074230E">
        <w:rPr>
          <w:rFonts w:ascii="Times New Roman" w:hAnsi="Times New Roman" w:cs="Times New Roman"/>
          <w:noProof/>
          <w:sz w:val="20"/>
          <w:szCs w:val="20"/>
        </w:rPr>
        <w:t xml:space="preserve">О последующем одобрении сделки по заключению между АО «ЛЮБАНЬ» </w:t>
      </w:r>
      <w:r w:rsidR="0074230E" w:rsidRPr="0074230E">
        <w:rPr>
          <w:rFonts w:ascii="Times New Roman" w:hAnsi="Times New Roman" w:cs="Times New Roman"/>
          <w:sz w:val="20"/>
          <w:szCs w:val="20"/>
          <w:shd w:val="clear" w:color="auto" w:fill="FFFFFF"/>
        </w:rPr>
        <w:t xml:space="preserve">и </w:t>
      </w:r>
      <w:r w:rsidR="0074230E" w:rsidRPr="0074230E">
        <w:rPr>
          <w:rFonts w:ascii="Times New Roman" w:hAnsi="Times New Roman" w:cs="Times New Roman"/>
          <w:sz w:val="20"/>
          <w:szCs w:val="20"/>
        </w:rPr>
        <w:t xml:space="preserve">ПАО Сбербанк Договора об открытии </w:t>
      </w:r>
      <w:proofErr w:type="spellStart"/>
      <w:r w:rsidR="0074230E" w:rsidRPr="0074230E">
        <w:rPr>
          <w:rFonts w:ascii="Times New Roman" w:hAnsi="Times New Roman" w:cs="Times New Roman"/>
          <w:sz w:val="20"/>
          <w:szCs w:val="20"/>
        </w:rPr>
        <w:t>невозобновляемой</w:t>
      </w:r>
      <w:proofErr w:type="spellEnd"/>
      <w:r w:rsidR="0074230E" w:rsidRPr="0074230E">
        <w:rPr>
          <w:rFonts w:ascii="Times New Roman" w:hAnsi="Times New Roman" w:cs="Times New Roman"/>
          <w:sz w:val="20"/>
          <w:szCs w:val="20"/>
        </w:rPr>
        <w:t xml:space="preserve"> кредитной линии № 550B01A502LZMF от «18» июня 2025 года</w:t>
      </w:r>
      <w:r w:rsidR="0074230E" w:rsidRPr="0074230E">
        <w:rPr>
          <w:rFonts w:ascii="Times New Roman" w:hAnsi="Times New Roman" w:cs="Times New Roman"/>
          <w:noProof/>
          <w:sz w:val="20"/>
          <w:szCs w:val="20"/>
        </w:rPr>
        <w:t xml:space="preserve"> на сумму </w:t>
      </w:r>
      <w:r w:rsidR="0074230E" w:rsidRPr="0074230E">
        <w:rPr>
          <w:rFonts w:ascii="Times New Roman" w:hAnsi="Times New Roman" w:cs="Times New Roman"/>
          <w:sz w:val="20"/>
          <w:szCs w:val="20"/>
        </w:rPr>
        <w:t xml:space="preserve">125 000 </w:t>
      </w:r>
      <w:proofErr w:type="spellStart"/>
      <w:r w:rsidR="0074230E" w:rsidRPr="0074230E">
        <w:rPr>
          <w:rFonts w:ascii="Times New Roman" w:hAnsi="Times New Roman" w:cs="Times New Roman"/>
          <w:sz w:val="20"/>
          <w:szCs w:val="20"/>
        </w:rPr>
        <w:t>000</w:t>
      </w:r>
      <w:proofErr w:type="spellEnd"/>
      <w:r w:rsidR="0074230E" w:rsidRPr="0074230E">
        <w:rPr>
          <w:rFonts w:ascii="Times New Roman" w:hAnsi="Times New Roman" w:cs="Times New Roman"/>
          <w:sz w:val="20"/>
          <w:szCs w:val="20"/>
        </w:rPr>
        <w:t xml:space="preserve"> (сто двадцать пять миллионов) рублей 00 копеек</w:t>
      </w:r>
      <w:r w:rsidRPr="0074230E">
        <w:rPr>
          <w:rFonts w:ascii="Times New Roman" w:hAnsi="Times New Roman" w:cs="Times New Roman"/>
          <w:sz w:val="20"/>
        </w:rPr>
        <w:t>»».</w:t>
      </w:r>
    </w:p>
    <w:tbl>
      <w:tblPr>
        <w:tblW w:w="10206"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8546"/>
        <w:gridCol w:w="1660"/>
      </w:tblGrid>
      <w:tr w:rsidR="0074230E" w:rsidRPr="0074230E" w:rsidTr="0074230E">
        <w:tc>
          <w:tcPr>
            <w:tcW w:w="8546" w:type="dxa"/>
            <w:shd w:val="clear" w:color="auto" w:fill="auto"/>
          </w:tcPr>
          <w:p w:rsidR="0074230E" w:rsidRPr="0074230E" w:rsidRDefault="0074230E" w:rsidP="00EB1814">
            <w:pPr>
              <w:pStyle w:val="12"/>
            </w:pPr>
            <w:r w:rsidRPr="0074230E">
              <w:t>Число голосов, которыми обладали лица, включенные в список лиц, имевших право голоса при принятии решения общим собранием акционеров, по данному вопросу повестки дня</w:t>
            </w:r>
          </w:p>
        </w:tc>
        <w:tc>
          <w:tcPr>
            <w:tcW w:w="1660" w:type="dxa"/>
            <w:shd w:val="clear" w:color="auto" w:fill="auto"/>
          </w:tcPr>
          <w:p w:rsidR="0074230E" w:rsidRPr="0074230E" w:rsidRDefault="0074230E" w:rsidP="0074230E">
            <w:pPr>
              <w:keepNext/>
              <w:jc w:val="right"/>
              <w:rPr>
                <w:rFonts w:ascii="Times New Roman" w:hAnsi="Times New Roman" w:cs="Times New Roman"/>
                <w:sz w:val="20"/>
                <w:szCs w:val="20"/>
              </w:rPr>
            </w:pPr>
            <w:r w:rsidRPr="0074230E">
              <w:rPr>
                <w:rFonts w:ascii="Times New Roman" w:hAnsi="Times New Roman" w:cs="Times New Roman"/>
                <w:sz w:val="20"/>
                <w:szCs w:val="20"/>
              </w:rPr>
              <w:t>206 267</w:t>
            </w:r>
          </w:p>
        </w:tc>
      </w:tr>
      <w:tr w:rsidR="0074230E" w:rsidRPr="0074230E" w:rsidTr="0074230E">
        <w:tc>
          <w:tcPr>
            <w:tcW w:w="8546" w:type="dxa"/>
            <w:shd w:val="clear" w:color="auto" w:fill="auto"/>
          </w:tcPr>
          <w:p w:rsidR="0074230E" w:rsidRPr="0074230E" w:rsidRDefault="0074230E" w:rsidP="00EB1814">
            <w:pPr>
              <w:pStyle w:val="12"/>
            </w:pPr>
            <w:r w:rsidRPr="0074230E">
              <w:t xml:space="preserve">Число голосов, приходившихся на голосующие акции общества по данному вопросу повестки дня, определенное с учетом положений пункта 4.24 Положения </w:t>
            </w:r>
          </w:p>
        </w:tc>
        <w:tc>
          <w:tcPr>
            <w:tcW w:w="1660" w:type="dxa"/>
            <w:shd w:val="clear" w:color="auto" w:fill="auto"/>
          </w:tcPr>
          <w:p w:rsidR="0074230E" w:rsidRPr="0074230E" w:rsidRDefault="0074230E" w:rsidP="0074230E">
            <w:pPr>
              <w:keepNext/>
              <w:jc w:val="right"/>
              <w:rPr>
                <w:rFonts w:ascii="Times New Roman" w:hAnsi="Times New Roman" w:cs="Times New Roman"/>
                <w:sz w:val="20"/>
                <w:szCs w:val="20"/>
              </w:rPr>
            </w:pPr>
            <w:r w:rsidRPr="0074230E">
              <w:rPr>
                <w:rFonts w:ascii="Times New Roman" w:hAnsi="Times New Roman" w:cs="Times New Roman"/>
                <w:sz w:val="20"/>
                <w:szCs w:val="20"/>
              </w:rPr>
              <w:t xml:space="preserve">206 267 </w:t>
            </w:r>
          </w:p>
        </w:tc>
      </w:tr>
      <w:tr w:rsidR="0074230E" w:rsidRPr="0074230E" w:rsidTr="0074230E">
        <w:tc>
          <w:tcPr>
            <w:tcW w:w="8546" w:type="dxa"/>
            <w:shd w:val="clear" w:color="auto" w:fill="auto"/>
          </w:tcPr>
          <w:p w:rsidR="0074230E" w:rsidRPr="0074230E" w:rsidRDefault="0074230E" w:rsidP="00EB1814">
            <w:pPr>
              <w:pStyle w:val="12"/>
            </w:pPr>
            <w:r w:rsidRPr="0074230E">
              <w:t xml:space="preserve">Число голосов, которыми обладали лица, участвующие в заочном голосовании, по данному вопросу повестки дня </w:t>
            </w:r>
          </w:p>
        </w:tc>
        <w:tc>
          <w:tcPr>
            <w:tcW w:w="1660" w:type="dxa"/>
            <w:shd w:val="clear" w:color="auto" w:fill="auto"/>
          </w:tcPr>
          <w:p w:rsidR="0074230E" w:rsidRPr="0074230E" w:rsidRDefault="0074230E" w:rsidP="0074230E">
            <w:pPr>
              <w:keepNext/>
              <w:jc w:val="right"/>
              <w:rPr>
                <w:rFonts w:ascii="Times New Roman" w:hAnsi="Times New Roman" w:cs="Times New Roman"/>
                <w:sz w:val="20"/>
                <w:szCs w:val="20"/>
              </w:rPr>
            </w:pPr>
            <w:r w:rsidRPr="0074230E">
              <w:rPr>
                <w:rFonts w:ascii="Times New Roman" w:hAnsi="Times New Roman" w:cs="Times New Roman"/>
                <w:sz w:val="20"/>
                <w:szCs w:val="20"/>
              </w:rPr>
              <w:t xml:space="preserve">162 768  </w:t>
            </w:r>
          </w:p>
        </w:tc>
      </w:tr>
      <w:tr w:rsidR="0074230E" w:rsidRPr="0074230E" w:rsidTr="0074230E">
        <w:tc>
          <w:tcPr>
            <w:tcW w:w="8546" w:type="dxa"/>
            <w:shd w:val="clear" w:color="auto" w:fill="auto"/>
          </w:tcPr>
          <w:p w:rsidR="0074230E" w:rsidRPr="0074230E" w:rsidRDefault="0074230E" w:rsidP="00EB1814">
            <w:pPr>
              <w:pStyle w:val="12"/>
              <w:rPr>
                <w:b/>
              </w:rPr>
            </w:pPr>
            <w:r w:rsidRPr="0074230E">
              <w:t>КВОРУМ для принятия решения общим собранием акционеров</w:t>
            </w:r>
            <w:r w:rsidRPr="0074230E">
              <w:rPr>
                <w:b/>
              </w:rPr>
              <w:t xml:space="preserve"> </w:t>
            </w:r>
            <w:r w:rsidRPr="0074230E">
              <w:t>по данному вопросу повестки дня</w:t>
            </w:r>
            <w:r w:rsidRPr="0074230E">
              <w:rPr>
                <w:b/>
              </w:rPr>
              <w:t xml:space="preserve"> имелся</w:t>
            </w:r>
          </w:p>
        </w:tc>
        <w:tc>
          <w:tcPr>
            <w:tcW w:w="1660" w:type="dxa"/>
            <w:shd w:val="clear" w:color="auto" w:fill="auto"/>
          </w:tcPr>
          <w:p w:rsidR="0074230E" w:rsidRPr="0074230E" w:rsidRDefault="0074230E" w:rsidP="0074230E">
            <w:pPr>
              <w:keepNext/>
              <w:jc w:val="right"/>
              <w:rPr>
                <w:rFonts w:ascii="Times New Roman" w:hAnsi="Times New Roman" w:cs="Times New Roman"/>
                <w:b/>
                <w:sz w:val="20"/>
                <w:szCs w:val="20"/>
              </w:rPr>
            </w:pPr>
            <w:r w:rsidRPr="0074230E">
              <w:rPr>
                <w:rFonts w:ascii="Times New Roman" w:hAnsi="Times New Roman" w:cs="Times New Roman"/>
                <w:b/>
                <w:sz w:val="20"/>
                <w:szCs w:val="20"/>
              </w:rPr>
              <w:t>78.91%</w:t>
            </w:r>
          </w:p>
        </w:tc>
      </w:tr>
    </w:tbl>
    <w:tbl>
      <w:tblPr>
        <w:tblpPr w:leftFromText="180" w:rightFromText="180" w:vertAnchor="text" w:horzAnchor="margin" w:tblpX="108" w:tblpY="125"/>
        <w:tblW w:w="101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262"/>
        <w:gridCol w:w="4685"/>
        <w:gridCol w:w="3226"/>
      </w:tblGrid>
      <w:tr w:rsidR="0074230E" w:rsidRPr="0074230E" w:rsidTr="0074230E">
        <w:trPr>
          <w:cantSplit/>
          <w:trHeight w:val="467"/>
        </w:trPr>
        <w:tc>
          <w:tcPr>
            <w:tcW w:w="2262" w:type="dxa"/>
            <w:shd w:val="clear" w:color="auto" w:fill="auto"/>
          </w:tcPr>
          <w:p w:rsidR="0074230E" w:rsidRPr="0074230E" w:rsidRDefault="0074230E" w:rsidP="00EB1814">
            <w:pPr>
              <w:pStyle w:val="12"/>
            </w:pPr>
            <w:r w:rsidRPr="0074230E">
              <w:t>Варианты голосования</w:t>
            </w:r>
          </w:p>
        </w:tc>
        <w:tc>
          <w:tcPr>
            <w:tcW w:w="4685" w:type="dxa"/>
            <w:shd w:val="clear" w:color="auto" w:fill="auto"/>
          </w:tcPr>
          <w:p w:rsidR="0074230E" w:rsidRPr="0074230E" w:rsidRDefault="0074230E" w:rsidP="00EB1814">
            <w:pPr>
              <w:pStyle w:val="12"/>
            </w:pPr>
            <w:r w:rsidRPr="0074230E">
              <w:t>Число голосов, отданных за каждый из вариантов голосования</w:t>
            </w:r>
          </w:p>
        </w:tc>
        <w:tc>
          <w:tcPr>
            <w:tcW w:w="3226" w:type="dxa"/>
            <w:shd w:val="clear" w:color="auto" w:fill="auto"/>
          </w:tcPr>
          <w:p w:rsidR="0074230E" w:rsidRPr="0074230E" w:rsidRDefault="0074230E" w:rsidP="00EB1814">
            <w:pPr>
              <w:pStyle w:val="12"/>
            </w:pPr>
            <w:r w:rsidRPr="0074230E">
              <w:t xml:space="preserve">% от </w:t>
            </w:r>
            <w:proofErr w:type="gramStart"/>
            <w:r w:rsidRPr="0074230E">
              <w:t>принявших</w:t>
            </w:r>
            <w:proofErr w:type="gramEnd"/>
            <w:r w:rsidRPr="0074230E">
              <w:t xml:space="preserve"> участие в собрании</w:t>
            </w:r>
          </w:p>
        </w:tc>
      </w:tr>
      <w:tr w:rsidR="0074230E" w:rsidRPr="0074230E" w:rsidTr="0074230E">
        <w:trPr>
          <w:cantSplit/>
          <w:trHeight w:val="219"/>
        </w:trPr>
        <w:tc>
          <w:tcPr>
            <w:tcW w:w="2262" w:type="dxa"/>
            <w:shd w:val="clear" w:color="auto" w:fill="auto"/>
          </w:tcPr>
          <w:p w:rsidR="0074230E" w:rsidRPr="0074230E" w:rsidRDefault="0074230E" w:rsidP="00EB1814">
            <w:pPr>
              <w:pStyle w:val="12"/>
              <w:rPr>
                <w:b/>
              </w:rPr>
            </w:pPr>
            <w:r w:rsidRPr="0074230E">
              <w:rPr>
                <w:b/>
              </w:rPr>
              <w:lastRenderedPageBreak/>
              <w:t>"ЗА"</w:t>
            </w:r>
          </w:p>
        </w:tc>
        <w:tc>
          <w:tcPr>
            <w:tcW w:w="4685" w:type="dxa"/>
            <w:shd w:val="clear" w:color="auto" w:fill="auto"/>
          </w:tcPr>
          <w:p w:rsidR="0074230E" w:rsidRPr="0074230E" w:rsidRDefault="0074230E" w:rsidP="00EB1814">
            <w:pPr>
              <w:pStyle w:val="12"/>
              <w:rPr>
                <w:b/>
              </w:rPr>
            </w:pPr>
            <w:r w:rsidRPr="0074230E">
              <w:rPr>
                <w:b/>
              </w:rPr>
              <w:t>162 768</w:t>
            </w:r>
          </w:p>
        </w:tc>
        <w:tc>
          <w:tcPr>
            <w:tcW w:w="3226" w:type="dxa"/>
            <w:shd w:val="clear" w:color="auto" w:fill="auto"/>
          </w:tcPr>
          <w:p w:rsidR="0074230E" w:rsidRPr="0074230E" w:rsidRDefault="0074230E" w:rsidP="00EB1814">
            <w:pPr>
              <w:pStyle w:val="12"/>
              <w:rPr>
                <w:b/>
              </w:rPr>
            </w:pPr>
            <w:r w:rsidRPr="0074230E">
              <w:rPr>
                <w:b/>
              </w:rPr>
              <w:t>100.00</w:t>
            </w:r>
          </w:p>
        </w:tc>
      </w:tr>
      <w:tr w:rsidR="0074230E" w:rsidRPr="0074230E" w:rsidTr="0074230E">
        <w:trPr>
          <w:cantSplit/>
          <w:trHeight w:val="233"/>
        </w:trPr>
        <w:tc>
          <w:tcPr>
            <w:tcW w:w="2262" w:type="dxa"/>
            <w:shd w:val="clear" w:color="auto" w:fill="auto"/>
          </w:tcPr>
          <w:p w:rsidR="0074230E" w:rsidRPr="0074230E" w:rsidRDefault="0074230E" w:rsidP="00EB1814">
            <w:pPr>
              <w:pStyle w:val="12"/>
            </w:pPr>
            <w:r w:rsidRPr="0074230E">
              <w:t>"ПРОТИВ"</w:t>
            </w:r>
          </w:p>
        </w:tc>
        <w:tc>
          <w:tcPr>
            <w:tcW w:w="4685" w:type="dxa"/>
            <w:shd w:val="clear" w:color="auto" w:fill="auto"/>
          </w:tcPr>
          <w:p w:rsidR="0074230E" w:rsidRPr="0074230E" w:rsidRDefault="0074230E" w:rsidP="00EB1814">
            <w:pPr>
              <w:pStyle w:val="12"/>
            </w:pPr>
            <w:r w:rsidRPr="0074230E">
              <w:t>0</w:t>
            </w:r>
          </w:p>
        </w:tc>
        <w:tc>
          <w:tcPr>
            <w:tcW w:w="3226" w:type="dxa"/>
            <w:shd w:val="clear" w:color="auto" w:fill="auto"/>
          </w:tcPr>
          <w:p w:rsidR="0074230E" w:rsidRPr="0074230E" w:rsidRDefault="0074230E" w:rsidP="00EB1814">
            <w:pPr>
              <w:pStyle w:val="12"/>
            </w:pPr>
            <w:r w:rsidRPr="0074230E">
              <w:t>0.00</w:t>
            </w:r>
          </w:p>
        </w:tc>
      </w:tr>
      <w:tr w:rsidR="0074230E" w:rsidRPr="0074230E" w:rsidTr="0074230E">
        <w:trPr>
          <w:cantSplit/>
          <w:trHeight w:val="219"/>
        </w:trPr>
        <w:tc>
          <w:tcPr>
            <w:tcW w:w="2262" w:type="dxa"/>
            <w:shd w:val="clear" w:color="auto" w:fill="auto"/>
          </w:tcPr>
          <w:p w:rsidR="0074230E" w:rsidRPr="0074230E" w:rsidRDefault="0074230E" w:rsidP="00EB1814">
            <w:pPr>
              <w:pStyle w:val="12"/>
            </w:pPr>
            <w:r w:rsidRPr="0074230E">
              <w:t>"ВОЗДЕРЖАЛСЯ"</w:t>
            </w:r>
          </w:p>
        </w:tc>
        <w:tc>
          <w:tcPr>
            <w:tcW w:w="4685" w:type="dxa"/>
            <w:shd w:val="clear" w:color="auto" w:fill="auto"/>
          </w:tcPr>
          <w:p w:rsidR="0074230E" w:rsidRPr="0074230E" w:rsidRDefault="0074230E" w:rsidP="00EB1814">
            <w:pPr>
              <w:pStyle w:val="12"/>
            </w:pPr>
            <w:r w:rsidRPr="0074230E">
              <w:t>0</w:t>
            </w:r>
          </w:p>
        </w:tc>
        <w:tc>
          <w:tcPr>
            <w:tcW w:w="3226" w:type="dxa"/>
            <w:shd w:val="clear" w:color="auto" w:fill="auto"/>
          </w:tcPr>
          <w:p w:rsidR="0074230E" w:rsidRPr="0074230E" w:rsidRDefault="0074230E" w:rsidP="00EB1814">
            <w:pPr>
              <w:pStyle w:val="12"/>
            </w:pPr>
            <w:r w:rsidRPr="0074230E">
              <w:t>0.00</w:t>
            </w:r>
          </w:p>
        </w:tc>
      </w:tr>
      <w:tr w:rsidR="0074230E" w:rsidRPr="0074230E" w:rsidTr="0074230E">
        <w:trPr>
          <w:cantSplit/>
          <w:trHeight w:val="467"/>
        </w:trPr>
        <w:tc>
          <w:tcPr>
            <w:tcW w:w="10173" w:type="dxa"/>
            <w:gridSpan w:val="3"/>
            <w:shd w:val="clear" w:color="auto" w:fill="auto"/>
          </w:tcPr>
          <w:p w:rsidR="0074230E" w:rsidRPr="0074230E" w:rsidRDefault="0074230E" w:rsidP="00EB1814">
            <w:pPr>
              <w:pStyle w:val="12"/>
            </w:pPr>
            <w:r w:rsidRPr="0074230E">
              <w:t xml:space="preserve">Число голосов, которые не подсчитывались в связи с признанием бюллетеней </w:t>
            </w:r>
            <w:proofErr w:type="gramStart"/>
            <w:r w:rsidRPr="0074230E">
              <w:t>недействительными</w:t>
            </w:r>
            <w:proofErr w:type="gramEnd"/>
            <w:r w:rsidRPr="0074230E">
              <w:t xml:space="preserve"> или по иным основаниям, предусмотренным Положением</w:t>
            </w:r>
          </w:p>
        </w:tc>
      </w:tr>
      <w:tr w:rsidR="0074230E" w:rsidRPr="0074230E" w:rsidTr="0074230E">
        <w:trPr>
          <w:cantSplit/>
          <w:trHeight w:val="219"/>
        </w:trPr>
        <w:tc>
          <w:tcPr>
            <w:tcW w:w="2262" w:type="dxa"/>
            <w:shd w:val="clear" w:color="auto" w:fill="auto"/>
          </w:tcPr>
          <w:p w:rsidR="0074230E" w:rsidRPr="0074230E" w:rsidRDefault="0074230E" w:rsidP="00EB1814">
            <w:pPr>
              <w:pStyle w:val="12"/>
            </w:pPr>
            <w:r w:rsidRPr="0074230E">
              <w:t>"Недействительные"</w:t>
            </w:r>
          </w:p>
        </w:tc>
        <w:tc>
          <w:tcPr>
            <w:tcW w:w="4685" w:type="dxa"/>
            <w:shd w:val="clear" w:color="auto" w:fill="auto"/>
          </w:tcPr>
          <w:p w:rsidR="0074230E" w:rsidRPr="0074230E" w:rsidRDefault="0074230E" w:rsidP="00EB1814">
            <w:pPr>
              <w:pStyle w:val="12"/>
            </w:pPr>
            <w:r w:rsidRPr="0074230E">
              <w:t>0</w:t>
            </w:r>
          </w:p>
        </w:tc>
        <w:tc>
          <w:tcPr>
            <w:tcW w:w="3226" w:type="dxa"/>
            <w:shd w:val="clear" w:color="auto" w:fill="auto"/>
          </w:tcPr>
          <w:p w:rsidR="0074230E" w:rsidRPr="0074230E" w:rsidRDefault="0074230E" w:rsidP="00EB1814">
            <w:pPr>
              <w:pStyle w:val="12"/>
            </w:pPr>
            <w:r w:rsidRPr="0074230E">
              <w:t>0.00</w:t>
            </w:r>
          </w:p>
        </w:tc>
      </w:tr>
      <w:tr w:rsidR="0074230E" w:rsidRPr="0074230E" w:rsidTr="0074230E">
        <w:trPr>
          <w:cantSplit/>
          <w:trHeight w:val="233"/>
        </w:trPr>
        <w:tc>
          <w:tcPr>
            <w:tcW w:w="2262" w:type="dxa"/>
            <w:shd w:val="clear" w:color="auto" w:fill="auto"/>
          </w:tcPr>
          <w:p w:rsidR="0074230E" w:rsidRPr="0074230E" w:rsidRDefault="0074230E" w:rsidP="00EB1814">
            <w:pPr>
              <w:pStyle w:val="12"/>
            </w:pPr>
            <w:r w:rsidRPr="0074230E">
              <w:t>"По иным основаниям"</w:t>
            </w:r>
          </w:p>
        </w:tc>
        <w:tc>
          <w:tcPr>
            <w:tcW w:w="4685" w:type="dxa"/>
            <w:shd w:val="clear" w:color="auto" w:fill="auto"/>
          </w:tcPr>
          <w:p w:rsidR="0074230E" w:rsidRPr="0074230E" w:rsidRDefault="0074230E" w:rsidP="00EB1814">
            <w:pPr>
              <w:pStyle w:val="12"/>
            </w:pPr>
            <w:r w:rsidRPr="0074230E">
              <w:t>0</w:t>
            </w:r>
          </w:p>
        </w:tc>
        <w:tc>
          <w:tcPr>
            <w:tcW w:w="3226" w:type="dxa"/>
            <w:shd w:val="clear" w:color="auto" w:fill="auto"/>
          </w:tcPr>
          <w:p w:rsidR="0074230E" w:rsidRPr="0074230E" w:rsidRDefault="0074230E" w:rsidP="00EB1814">
            <w:pPr>
              <w:pStyle w:val="12"/>
            </w:pPr>
            <w:r w:rsidRPr="0074230E">
              <w:t>0.00</w:t>
            </w:r>
          </w:p>
        </w:tc>
      </w:tr>
      <w:tr w:rsidR="0074230E" w:rsidRPr="0074230E" w:rsidTr="0074230E">
        <w:trPr>
          <w:cantSplit/>
          <w:trHeight w:val="233"/>
        </w:trPr>
        <w:tc>
          <w:tcPr>
            <w:tcW w:w="2262" w:type="dxa"/>
            <w:shd w:val="clear" w:color="auto" w:fill="auto"/>
          </w:tcPr>
          <w:p w:rsidR="0074230E" w:rsidRPr="0074230E" w:rsidRDefault="0074230E" w:rsidP="00EB1814">
            <w:pPr>
              <w:pStyle w:val="12"/>
              <w:rPr>
                <w:b/>
              </w:rPr>
            </w:pPr>
            <w:r w:rsidRPr="0074230E">
              <w:rPr>
                <w:b/>
              </w:rPr>
              <w:t>ИТОГО:</w:t>
            </w:r>
          </w:p>
        </w:tc>
        <w:tc>
          <w:tcPr>
            <w:tcW w:w="4685" w:type="dxa"/>
            <w:shd w:val="clear" w:color="auto" w:fill="auto"/>
          </w:tcPr>
          <w:p w:rsidR="0074230E" w:rsidRPr="0074230E" w:rsidRDefault="0074230E" w:rsidP="00EB1814">
            <w:pPr>
              <w:pStyle w:val="12"/>
              <w:rPr>
                <w:b/>
              </w:rPr>
            </w:pPr>
            <w:r w:rsidRPr="0074230E">
              <w:rPr>
                <w:b/>
              </w:rPr>
              <w:t>162 768</w:t>
            </w:r>
          </w:p>
        </w:tc>
        <w:tc>
          <w:tcPr>
            <w:tcW w:w="3226" w:type="dxa"/>
            <w:shd w:val="clear" w:color="auto" w:fill="auto"/>
          </w:tcPr>
          <w:p w:rsidR="0074230E" w:rsidRPr="0074230E" w:rsidRDefault="0074230E" w:rsidP="00EB1814">
            <w:pPr>
              <w:pStyle w:val="12"/>
              <w:rPr>
                <w:b/>
              </w:rPr>
            </w:pPr>
            <w:r w:rsidRPr="0074230E">
              <w:rPr>
                <w:b/>
              </w:rPr>
              <w:t>100.00</w:t>
            </w:r>
          </w:p>
        </w:tc>
      </w:tr>
    </w:tbl>
    <w:p w:rsidR="00361442" w:rsidRPr="0074230E" w:rsidRDefault="00361442" w:rsidP="0074230E">
      <w:pPr>
        <w:spacing w:after="0"/>
        <w:jc w:val="both"/>
        <w:rPr>
          <w:rFonts w:ascii="Times New Roman" w:hAnsi="Times New Roman" w:cs="Times New Roman"/>
          <w:b/>
          <w:sz w:val="20"/>
        </w:rPr>
      </w:pPr>
    </w:p>
    <w:p w:rsidR="00361442" w:rsidRPr="0074230E" w:rsidRDefault="00361442" w:rsidP="0074230E">
      <w:pPr>
        <w:spacing w:after="0"/>
        <w:jc w:val="both"/>
        <w:rPr>
          <w:rFonts w:ascii="Times New Roman" w:hAnsi="Times New Roman" w:cs="Times New Roman"/>
          <w:b/>
          <w:sz w:val="20"/>
        </w:rPr>
      </w:pPr>
      <w:r w:rsidRPr="0074230E">
        <w:rPr>
          <w:rFonts w:ascii="Times New Roman" w:hAnsi="Times New Roman" w:cs="Times New Roman"/>
          <w:b/>
          <w:sz w:val="20"/>
        </w:rPr>
        <w:t>РЕШЕНИЕ:</w:t>
      </w:r>
    </w:p>
    <w:p w:rsidR="0074230E" w:rsidRPr="0074230E" w:rsidRDefault="0074230E" w:rsidP="00EB1814">
      <w:pPr>
        <w:pStyle w:val="12"/>
        <w:jc w:val="both"/>
      </w:pPr>
      <w:r w:rsidRPr="0074230E">
        <w:t xml:space="preserve">Одобрить сделку </w:t>
      </w:r>
      <w:r w:rsidRPr="0074230E">
        <w:rPr>
          <w:noProof/>
        </w:rPr>
        <w:t xml:space="preserve">по заключению между АО «ЛЮБАНЬ» </w:t>
      </w:r>
      <w:r w:rsidRPr="0074230E">
        <w:rPr>
          <w:shd w:val="clear" w:color="auto" w:fill="FFFFFF"/>
        </w:rPr>
        <w:t xml:space="preserve">и </w:t>
      </w:r>
      <w:r w:rsidRPr="0074230E">
        <w:t xml:space="preserve">ПАО Сбербанк Договора об открытии </w:t>
      </w:r>
      <w:proofErr w:type="spellStart"/>
      <w:r w:rsidRPr="0074230E">
        <w:t>невозобновляемой</w:t>
      </w:r>
      <w:proofErr w:type="spellEnd"/>
      <w:r w:rsidRPr="0074230E">
        <w:t xml:space="preserve"> кредитной линии № 550B01A502LZMF от «18» июня 2025 года</w:t>
      </w:r>
      <w:r w:rsidRPr="0074230E">
        <w:rPr>
          <w:noProof/>
        </w:rPr>
        <w:t xml:space="preserve"> на сумму </w:t>
      </w:r>
      <w:r w:rsidRPr="0074230E">
        <w:t xml:space="preserve">125 000 </w:t>
      </w:r>
      <w:proofErr w:type="spellStart"/>
      <w:r w:rsidRPr="0074230E">
        <w:t>000</w:t>
      </w:r>
      <w:proofErr w:type="spellEnd"/>
      <w:r w:rsidRPr="0074230E">
        <w:t xml:space="preserve"> (сто двадцать пять миллионов) рублей 00 копеек, на следующих условиях:</w:t>
      </w:r>
    </w:p>
    <w:p w:rsidR="0074230E" w:rsidRPr="0074230E" w:rsidRDefault="0074230E" w:rsidP="00EB1814">
      <w:pPr>
        <w:pStyle w:val="12"/>
        <w:jc w:val="both"/>
        <w:rPr>
          <w:b/>
        </w:rPr>
      </w:pPr>
      <w:r w:rsidRPr="0074230E">
        <w:rPr>
          <w:b/>
        </w:rPr>
        <w:t>Стороны сделки:</w:t>
      </w:r>
    </w:p>
    <w:p w:rsidR="0074230E" w:rsidRPr="0074230E" w:rsidRDefault="0074230E" w:rsidP="00EB1814">
      <w:pPr>
        <w:pStyle w:val="12"/>
        <w:jc w:val="both"/>
      </w:pPr>
      <w:r w:rsidRPr="0074230E">
        <w:rPr>
          <w:b/>
        </w:rPr>
        <w:t>Заемщик:</w:t>
      </w:r>
      <w:r w:rsidRPr="0074230E">
        <w:t xml:space="preserve"> АО «ЛЮБАНЬ» (ИНН 4716000489)</w:t>
      </w:r>
    </w:p>
    <w:p w:rsidR="0074230E" w:rsidRPr="0074230E" w:rsidRDefault="0074230E" w:rsidP="00EB1814">
      <w:pPr>
        <w:pStyle w:val="12"/>
        <w:jc w:val="both"/>
      </w:pPr>
      <w:r w:rsidRPr="0074230E">
        <w:rPr>
          <w:b/>
        </w:rPr>
        <w:t>Кредитор:</w:t>
      </w:r>
      <w:r w:rsidRPr="0074230E">
        <w:t xml:space="preserve"> ПАО Сбербанк (ИНН 7707083893)</w:t>
      </w:r>
    </w:p>
    <w:p w:rsidR="0074230E" w:rsidRPr="0074230E" w:rsidRDefault="0074230E" w:rsidP="00EB1814">
      <w:pPr>
        <w:pStyle w:val="12"/>
        <w:jc w:val="both"/>
        <w:rPr>
          <w:b/>
        </w:rPr>
      </w:pPr>
      <w:r w:rsidRPr="0074230E">
        <w:rPr>
          <w:b/>
        </w:rPr>
        <w:t>Предмет и иные условия сделки:</w:t>
      </w:r>
    </w:p>
    <w:p w:rsidR="0074230E" w:rsidRPr="0074230E" w:rsidRDefault="0074230E" w:rsidP="00EB1814">
      <w:pPr>
        <w:pStyle w:val="12"/>
        <w:jc w:val="both"/>
      </w:pPr>
      <w:r w:rsidRPr="0074230E">
        <w:t xml:space="preserve">- Кредитор предоставляет Заемщику кредит в виде </w:t>
      </w:r>
      <w:proofErr w:type="spellStart"/>
      <w:r w:rsidRPr="0074230E">
        <w:t>невозобновляемой</w:t>
      </w:r>
      <w:proofErr w:type="spellEnd"/>
      <w:r w:rsidRPr="0074230E">
        <w:t xml:space="preserve"> кредитной линии в рамках кредитного договора, заключаемого между Заемщиком и Кредитором.</w:t>
      </w:r>
    </w:p>
    <w:p w:rsidR="0074230E" w:rsidRPr="0074230E" w:rsidRDefault="0074230E" w:rsidP="00EB1814">
      <w:pPr>
        <w:pStyle w:val="12"/>
        <w:jc w:val="both"/>
      </w:pPr>
      <w:r w:rsidRPr="0074230E">
        <w:t xml:space="preserve">- Цель кредита: </w:t>
      </w:r>
    </w:p>
    <w:p w:rsidR="0074230E" w:rsidRPr="0074230E" w:rsidRDefault="0074230E" w:rsidP="00EB1814">
      <w:pPr>
        <w:pStyle w:val="12"/>
        <w:jc w:val="both"/>
      </w:pPr>
      <w:r w:rsidRPr="0074230E">
        <w:t>На цели производства продукции животноводства:</w:t>
      </w:r>
    </w:p>
    <w:p w:rsidR="0074230E" w:rsidRPr="0074230E" w:rsidRDefault="0074230E" w:rsidP="00EB1814">
      <w:pPr>
        <w:pStyle w:val="12"/>
        <w:jc w:val="both"/>
      </w:pPr>
      <w:proofErr w:type="gramStart"/>
      <w:r w:rsidRPr="0074230E">
        <w:t>- 01.40.003 приобретение кормов (включая зерно на кормовые цели, соевый, подсолнечный, рапсовый, льняной шрот и жмых, сухой свекольный жом, свекловичную патоку, оболочку сои, премиксы, витамины, аминокислоты);</w:t>
      </w:r>
      <w:proofErr w:type="gramEnd"/>
    </w:p>
    <w:p w:rsidR="0074230E" w:rsidRPr="0074230E" w:rsidRDefault="0074230E" w:rsidP="00EB1814">
      <w:pPr>
        <w:pStyle w:val="12"/>
        <w:jc w:val="both"/>
      </w:pPr>
      <w:r w:rsidRPr="0074230E">
        <w:t>-01.40.004 приобретение лекарственных препаратов отечественного производства (произведенных на территории Российской Федерации) для ветеринарного применения, разрешенных к обращению на территории Российской Федерации на момент предоставления льготного кредита, используемых для крупного рогатого скота молочных пород;</w:t>
      </w:r>
    </w:p>
    <w:p w:rsidR="0074230E" w:rsidRPr="0074230E" w:rsidRDefault="0074230E" w:rsidP="00EB1814">
      <w:pPr>
        <w:pStyle w:val="12"/>
        <w:jc w:val="both"/>
      </w:pPr>
      <w:r w:rsidRPr="0074230E">
        <w:t>- 01.40.005 приобретение запасных частей и материалов для ремонта сельскохозяйственной техники, оборудования, грузовых автомобилей и тракторов для развития молочного скотоводства;</w:t>
      </w:r>
    </w:p>
    <w:p w:rsidR="0074230E" w:rsidRPr="0074230E" w:rsidRDefault="0074230E" w:rsidP="00EB1814">
      <w:pPr>
        <w:pStyle w:val="12"/>
        <w:jc w:val="both"/>
      </w:pPr>
      <w:r w:rsidRPr="0074230E">
        <w:t>в т. ч. с применением расчетов по открываемому Кредитором по поручению (заявлению) Заемщика безотзывному покрытому документарному аккредитиву в российских рублях (далее – Аккредити</w:t>
      </w:r>
      <w:proofErr w:type="gramStart"/>
      <w:r w:rsidRPr="0074230E">
        <w:t>в(</w:t>
      </w:r>
      <w:proofErr w:type="spellStart"/>
      <w:proofErr w:type="gramEnd"/>
      <w:r w:rsidRPr="0074230E">
        <w:t>ы</w:t>
      </w:r>
      <w:proofErr w:type="spellEnd"/>
      <w:r w:rsidRPr="0074230E">
        <w:t>)).</w:t>
      </w:r>
    </w:p>
    <w:p w:rsidR="0074230E" w:rsidRPr="0074230E" w:rsidRDefault="0074230E" w:rsidP="00EB1814">
      <w:pPr>
        <w:pStyle w:val="12"/>
        <w:jc w:val="both"/>
      </w:pPr>
      <w:r w:rsidRPr="0074230E">
        <w:t>- Сумма финансирования: Не более 125 000 000 рублей.</w:t>
      </w:r>
    </w:p>
    <w:p w:rsidR="0074230E" w:rsidRPr="0074230E" w:rsidRDefault="0074230E" w:rsidP="00EB1814">
      <w:pPr>
        <w:pStyle w:val="12"/>
        <w:jc w:val="both"/>
      </w:pPr>
      <w:r w:rsidRPr="0074230E">
        <w:t>- Срок финансирования: по 31.07.2025 (включительно).</w:t>
      </w:r>
    </w:p>
    <w:p w:rsidR="0074230E" w:rsidRPr="0074230E" w:rsidRDefault="0074230E" w:rsidP="00EB1814">
      <w:pPr>
        <w:spacing w:line="220" w:lineRule="exact"/>
        <w:jc w:val="both"/>
        <w:rPr>
          <w:rFonts w:ascii="Times New Roman" w:hAnsi="Times New Roman" w:cs="Times New Roman"/>
          <w:sz w:val="20"/>
          <w:szCs w:val="20"/>
        </w:rPr>
      </w:pPr>
      <w:r w:rsidRPr="0074230E">
        <w:rPr>
          <w:rFonts w:ascii="Times New Roman" w:hAnsi="Times New Roman" w:cs="Times New Roman"/>
          <w:sz w:val="20"/>
          <w:szCs w:val="20"/>
        </w:rPr>
        <w:t xml:space="preserve">- Период доступности: 2 месяца </w:t>
      </w:r>
      <w:proofErr w:type="gramStart"/>
      <w:r w:rsidRPr="0074230E">
        <w:rPr>
          <w:rFonts w:ascii="Times New Roman" w:hAnsi="Times New Roman" w:cs="Times New Roman"/>
          <w:sz w:val="20"/>
          <w:szCs w:val="20"/>
        </w:rPr>
        <w:t>с даты открытия</w:t>
      </w:r>
      <w:proofErr w:type="gramEnd"/>
      <w:r w:rsidRPr="0074230E">
        <w:rPr>
          <w:rFonts w:ascii="Times New Roman" w:hAnsi="Times New Roman" w:cs="Times New Roman"/>
          <w:sz w:val="20"/>
          <w:szCs w:val="20"/>
        </w:rPr>
        <w:t xml:space="preserve"> лимита.</w:t>
      </w:r>
    </w:p>
    <w:tbl>
      <w:tblPr>
        <w:tblW w:w="48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3031"/>
        <w:gridCol w:w="6906"/>
      </w:tblGrid>
      <w:tr w:rsidR="0074230E" w:rsidRPr="0074230E" w:rsidTr="0074230E">
        <w:tc>
          <w:tcPr>
            <w:tcW w:w="9799" w:type="dxa"/>
            <w:gridSpan w:val="2"/>
          </w:tcPr>
          <w:tbl>
            <w:tblPr>
              <w:tblW w:w="5000" w:type="pct"/>
              <w:tblBorders>
                <w:insideH w:val="single" w:sz="4" w:space="0" w:color="auto"/>
                <w:insideV w:val="single" w:sz="4" w:space="0" w:color="auto"/>
              </w:tblBorders>
              <w:tblLayout w:type="fixed"/>
              <w:tblCellMar>
                <w:left w:w="10" w:type="dxa"/>
                <w:right w:w="10" w:type="dxa"/>
              </w:tblCellMar>
              <w:tblLook w:val="04A0"/>
            </w:tblPr>
            <w:tblGrid>
              <w:gridCol w:w="3064"/>
              <w:gridCol w:w="6853"/>
            </w:tblGrid>
            <w:tr w:rsidR="0074230E" w:rsidRPr="0074230E" w:rsidTr="0074230E">
              <w:tc>
                <w:tcPr>
                  <w:tcW w:w="1545" w:type="pct"/>
                </w:tcPr>
                <w:tbl>
                  <w:tblPr>
                    <w:tblW w:w="5000" w:type="pct"/>
                    <w:tblBorders>
                      <w:insideH w:val="single" w:sz="4" w:space="0" w:color="auto"/>
                      <w:insideV w:val="single" w:sz="4" w:space="0" w:color="auto"/>
                    </w:tblBorders>
                    <w:tblLayout w:type="fixed"/>
                    <w:tblCellMar>
                      <w:left w:w="10" w:type="dxa"/>
                      <w:right w:w="10" w:type="dxa"/>
                    </w:tblCellMar>
                    <w:tblLook w:val="04A0"/>
                  </w:tblPr>
                  <w:tblGrid>
                    <w:gridCol w:w="3044"/>
                  </w:tblGrid>
                  <w:tr w:rsidR="0074230E" w:rsidRPr="0074230E" w:rsidTr="0074230E">
                    <w:tc>
                      <w:tcPr>
                        <w:tcW w:w="5000" w:type="pct"/>
                        <w:tcMar>
                          <w:top w:w="57" w:type="dxa"/>
                          <w:left w:w="85" w:type="dxa"/>
                          <w:bottom w:w="57" w:type="dxa"/>
                          <w:right w:w="85" w:type="dxa"/>
                        </w:tcMar>
                      </w:tcPr>
                      <w:p w:rsidR="0074230E" w:rsidRPr="0074230E" w:rsidRDefault="0074230E" w:rsidP="00EB1814">
                        <w:pPr>
                          <w:pStyle w:val="12"/>
                        </w:pPr>
                        <w:r w:rsidRPr="0074230E">
                          <w:t>График изменения (увеличения/снижения) лимита</w:t>
                        </w:r>
                      </w:p>
                    </w:tc>
                  </w:tr>
                </w:tbl>
                <w:p w:rsidR="0074230E" w:rsidRPr="0074230E" w:rsidRDefault="0074230E" w:rsidP="00EB1814">
                  <w:pPr>
                    <w:pStyle w:val="12"/>
                  </w:pPr>
                </w:p>
              </w:tc>
              <w:tc>
                <w:tcPr>
                  <w:tcW w:w="3455" w:type="pct"/>
                </w:tcPr>
                <w:tbl>
                  <w:tblPr>
                    <w:tblW w:w="5000" w:type="pct"/>
                    <w:tblBorders>
                      <w:insideH w:val="single" w:sz="4" w:space="0" w:color="auto"/>
                      <w:insideV w:val="single" w:sz="4" w:space="0" w:color="auto"/>
                    </w:tblBorders>
                    <w:tblLayout w:type="fixed"/>
                    <w:tblCellMar>
                      <w:left w:w="10" w:type="dxa"/>
                      <w:right w:w="10" w:type="dxa"/>
                    </w:tblCellMar>
                    <w:tblLook w:val="04A0"/>
                  </w:tblPr>
                  <w:tblGrid>
                    <w:gridCol w:w="2278"/>
                    <w:gridCol w:w="2277"/>
                    <w:gridCol w:w="2278"/>
                  </w:tblGrid>
                  <w:tr w:rsidR="0074230E" w:rsidRPr="0074230E" w:rsidTr="0074230E">
                    <w:tc>
                      <w:tcPr>
                        <w:tcW w:w="3332" w:type="pct"/>
                        <w:gridSpan w:val="2"/>
                        <w:tcMar>
                          <w:top w:w="57" w:type="dxa"/>
                          <w:left w:w="85" w:type="dxa"/>
                          <w:bottom w:w="57" w:type="dxa"/>
                          <w:right w:w="85" w:type="dxa"/>
                        </w:tcMar>
                      </w:tcPr>
                      <w:p w:rsidR="0074230E" w:rsidRPr="0074230E" w:rsidRDefault="0074230E" w:rsidP="00EB1814">
                        <w:pPr>
                          <w:pStyle w:val="12"/>
                        </w:pPr>
                        <w:r w:rsidRPr="0074230E">
                          <w:t>Период действия лимита</w:t>
                        </w:r>
                      </w:p>
                    </w:tc>
                    <w:tc>
                      <w:tcPr>
                        <w:tcW w:w="1667" w:type="pct"/>
                        <w:vMerge w:val="restart"/>
                        <w:tcMar>
                          <w:top w:w="57" w:type="dxa"/>
                          <w:left w:w="85" w:type="dxa"/>
                          <w:bottom w:w="57" w:type="dxa"/>
                          <w:right w:w="85" w:type="dxa"/>
                        </w:tcMar>
                      </w:tcPr>
                      <w:p w:rsidR="0074230E" w:rsidRPr="0074230E" w:rsidRDefault="0074230E" w:rsidP="00EB1814">
                        <w:pPr>
                          <w:pStyle w:val="12"/>
                        </w:pPr>
                        <w:r w:rsidRPr="0074230E">
                          <w:t>Сумма (РОССИЙСКИЙ РУБЛЬ)</w:t>
                        </w:r>
                      </w:p>
                    </w:tc>
                  </w:tr>
                  <w:tr w:rsidR="0074230E" w:rsidRPr="0074230E" w:rsidTr="0074230E">
                    <w:tc>
                      <w:tcPr>
                        <w:tcW w:w="1666" w:type="pct"/>
                        <w:tcMar>
                          <w:top w:w="57" w:type="dxa"/>
                          <w:left w:w="85" w:type="dxa"/>
                          <w:bottom w:w="57" w:type="dxa"/>
                          <w:right w:w="85" w:type="dxa"/>
                        </w:tcMar>
                      </w:tcPr>
                      <w:p w:rsidR="0074230E" w:rsidRPr="0074230E" w:rsidRDefault="0074230E" w:rsidP="00EB1814">
                        <w:pPr>
                          <w:pStyle w:val="12"/>
                        </w:pPr>
                        <w:r w:rsidRPr="0074230E">
                          <w:t>Дата начала</w:t>
                        </w:r>
                      </w:p>
                    </w:tc>
                    <w:tc>
                      <w:tcPr>
                        <w:tcW w:w="1666" w:type="pct"/>
                        <w:tcMar>
                          <w:top w:w="57" w:type="dxa"/>
                          <w:left w:w="85" w:type="dxa"/>
                          <w:bottom w:w="57" w:type="dxa"/>
                          <w:right w:w="85" w:type="dxa"/>
                        </w:tcMar>
                      </w:tcPr>
                      <w:p w:rsidR="0074230E" w:rsidRPr="0074230E" w:rsidRDefault="0074230E" w:rsidP="00EB1814">
                        <w:pPr>
                          <w:pStyle w:val="12"/>
                        </w:pPr>
                        <w:r w:rsidRPr="0074230E">
                          <w:t>Дата окончания</w:t>
                        </w:r>
                      </w:p>
                    </w:tc>
                    <w:tc>
                      <w:tcPr>
                        <w:tcW w:w="1667" w:type="dxa"/>
                        <w:vMerge/>
                        <w:tcMar>
                          <w:top w:w="57" w:type="dxa"/>
                          <w:left w:w="85" w:type="dxa"/>
                          <w:bottom w:w="57" w:type="dxa"/>
                          <w:right w:w="85" w:type="dxa"/>
                        </w:tcMar>
                      </w:tcPr>
                      <w:p w:rsidR="0074230E" w:rsidRPr="0074230E" w:rsidRDefault="0074230E" w:rsidP="00EB1814">
                        <w:pPr>
                          <w:pStyle w:val="12"/>
                        </w:pPr>
                      </w:p>
                    </w:tc>
                  </w:tr>
                  <w:tr w:rsidR="0074230E" w:rsidRPr="0074230E" w:rsidTr="0074230E">
                    <w:tc>
                      <w:tcPr>
                        <w:tcW w:w="1666" w:type="dxa"/>
                        <w:tcMar>
                          <w:top w:w="57" w:type="dxa"/>
                          <w:left w:w="85" w:type="dxa"/>
                          <w:bottom w:w="57" w:type="dxa"/>
                          <w:right w:w="85" w:type="dxa"/>
                        </w:tcMar>
                      </w:tcPr>
                      <w:p w:rsidR="0074230E" w:rsidRPr="0074230E" w:rsidRDefault="0074230E" w:rsidP="00EB1814">
                        <w:pPr>
                          <w:pStyle w:val="12"/>
                          <w:rPr>
                            <w:lang w:val="en-US"/>
                          </w:rPr>
                        </w:pPr>
                        <w:r w:rsidRPr="0074230E">
                          <w:t>Дата заключения Договора</w:t>
                        </w:r>
                        <w:r w:rsidRPr="0074230E">
                          <w:rPr>
                            <w:lang w:val="en-US"/>
                          </w:rPr>
                          <w:t xml:space="preserve"> 1</w:t>
                        </w:r>
                      </w:p>
                    </w:tc>
                    <w:tc>
                      <w:tcPr>
                        <w:tcW w:w="1666" w:type="dxa"/>
                        <w:tcMar>
                          <w:top w:w="57" w:type="dxa"/>
                          <w:left w:w="85" w:type="dxa"/>
                          <w:bottom w:w="57" w:type="dxa"/>
                          <w:right w:w="85" w:type="dxa"/>
                        </w:tcMar>
                      </w:tcPr>
                      <w:p w:rsidR="0074230E" w:rsidRPr="0074230E" w:rsidRDefault="0074230E" w:rsidP="00EB1814">
                        <w:pPr>
                          <w:pStyle w:val="12"/>
                        </w:pPr>
                        <w:r w:rsidRPr="0074230E">
                          <w:t>30.06.2025 (включительно)</w:t>
                        </w:r>
                      </w:p>
                    </w:tc>
                    <w:tc>
                      <w:tcPr>
                        <w:tcW w:w="1667" w:type="dxa"/>
                        <w:tcMar>
                          <w:top w:w="57" w:type="dxa"/>
                          <w:left w:w="85" w:type="dxa"/>
                          <w:bottom w:w="57" w:type="dxa"/>
                          <w:right w:w="85" w:type="dxa"/>
                        </w:tcMar>
                      </w:tcPr>
                      <w:p w:rsidR="0074230E" w:rsidRPr="0074230E" w:rsidRDefault="0074230E" w:rsidP="00EB1814">
                        <w:pPr>
                          <w:pStyle w:val="12"/>
                        </w:pPr>
                        <w:r w:rsidRPr="0074230E">
                          <w:t>83 340 000</w:t>
                        </w:r>
                      </w:p>
                    </w:tc>
                  </w:tr>
                  <w:tr w:rsidR="0074230E" w:rsidRPr="0074230E" w:rsidTr="0074230E">
                    <w:tc>
                      <w:tcPr>
                        <w:tcW w:w="1666" w:type="dxa"/>
                        <w:tcMar>
                          <w:top w:w="57" w:type="dxa"/>
                          <w:left w:w="85" w:type="dxa"/>
                          <w:bottom w:w="57" w:type="dxa"/>
                          <w:right w:w="85" w:type="dxa"/>
                        </w:tcMar>
                      </w:tcPr>
                      <w:p w:rsidR="0074230E" w:rsidRPr="0074230E" w:rsidRDefault="0074230E" w:rsidP="00EB1814">
                        <w:pPr>
                          <w:pStyle w:val="12"/>
                        </w:pPr>
                        <w:r w:rsidRPr="0074230E">
                          <w:t>01.07.2025</w:t>
                        </w:r>
                      </w:p>
                    </w:tc>
                    <w:tc>
                      <w:tcPr>
                        <w:tcW w:w="1666" w:type="dxa"/>
                        <w:tcMar>
                          <w:top w:w="57" w:type="dxa"/>
                          <w:left w:w="85" w:type="dxa"/>
                          <w:bottom w:w="57" w:type="dxa"/>
                          <w:right w:w="85" w:type="dxa"/>
                        </w:tcMar>
                      </w:tcPr>
                      <w:p w:rsidR="0074230E" w:rsidRPr="0074230E" w:rsidRDefault="0074230E" w:rsidP="00EB1814">
                        <w:pPr>
                          <w:pStyle w:val="12"/>
                        </w:pPr>
                        <w:r w:rsidRPr="0074230E">
                          <w:t>Дата окончания периода доступности</w:t>
                        </w:r>
                      </w:p>
                    </w:tc>
                    <w:tc>
                      <w:tcPr>
                        <w:tcW w:w="1667" w:type="dxa"/>
                        <w:tcMar>
                          <w:top w:w="57" w:type="dxa"/>
                          <w:left w:w="85" w:type="dxa"/>
                          <w:bottom w:w="57" w:type="dxa"/>
                          <w:right w:w="85" w:type="dxa"/>
                        </w:tcMar>
                      </w:tcPr>
                      <w:p w:rsidR="0074230E" w:rsidRPr="0074230E" w:rsidRDefault="0074230E" w:rsidP="00EB1814">
                        <w:pPr>
                          <w:pStyle w:val="12"/>
                        </w:pPr>
                        <w:r w:rsidRPr="0074230E">
                          <w:t>125 000 000</w:t>
                        </w:r>
                      </w:p>
                    </w:tc>
                  </w:tr>
                </w:tbl>
                <w:p w:rsidR="0074230E" w:rsidRPr="0074230E" w:rsidRDefault="0074230E" w:rsidP="00EB1814">
                  <w:pPr>
                    <w:pStyle w:val="12"/>
                  </w:pPr>
                </w:p>
              </w:tc>
            </w:tr>
          </w:tbl>
          <w:p w:rsidR="0074230E" w:rsidRPr="0074230E" w:rsidRDefault="0074230E" w:rsidP="00EB1814">
            <w:pPr>
              <w:pStyle w:val="12"/>
            </w:pPr>
          </w:p>
        </w:tc>
      </w:tr>
      <w:tr w:rsidR="0074230E" w:rsidRPr="0074230E" w:rsidTr="0074230E">
        <w:tc>
          <w:tcPr>
            <w:tcW w:w="9799" w:type="dxa"/>
            <w:gridSpan w:val="2"/>
          </w:tcPr>
          <w:tbl>
            <w:tblPr>
              <w:tblW w:w="5000" w:type="pct"/>
              <w:tblBorders>
                <w:insideH w:val="single" w:sz="4" w:space="0" w:color="auto"/>
                <w:insideV w:val="single" w:sz="4" w:space="0" w:color="auto"/>
              </w:tblBorders>
              <w:tblLayout w:type="fixed"/>
              <w:tblCellMar>
                <w:left w:w="10" w:type="dxa"/>
                <w:right w:w="10" w:type="dxa"/>
              </w:tblCellMar>
              <w:tblLook w:val="04A0"/>
            </w:tblPr>
            <w:tblGrid>
              <w:gridCol w:w="3064"/>
              <w:gridCol w:w="6853"/>
            </w:tblGrid>
            <w:tr w:rsidR="0074230E" w:rsidRPr="0074230E" w:rsidTr="0074230E">
              <w:tc>
                <w:tcPr>
                  <w:tcW w:w="1545" w:type="pct"/>
                  <w:tcMar>
                    <w:top w:w="57" w:type="dxa"/>
                    <w:left w:w="85" w:type="dxa"/>
                    <w:bottom w:w="57" w:type="dxa"/>
                    <w:right w:w="85" w:type="dxa"/>
                  </w:tcMar>
                </w:tcPr>
                <w:p w:rsidR="0074230E" w:rsidRPr="0074230E" w:rsidRDefault="0074230E" w:rsidP="00EB1814">
                  <w:pPr>
                    <w:pStyle w:val="12"/>
                  </w:pPr>
                  <w:r w:rsidRPr="0074230E">
                    <w:t>Погашение основного долга</w:t>
                  </w:r>
                </w:p>
              </w:tc>
              <w:tc>
                <w:tcPr>
                  <w:tcW w:w="3455" w:type="pct"/>
                  <w:tcMar>
                    <w:top w:w="57" w:type="dxa"/>
                    <w:left w:w="85" w:type="dxa"/>
                    <w:bottom w:w="57" w:type="dxa"/>
                    <w:right w:w="85" w:type="dxa"/>
                  </w:tcMar>
                </w:tcPr>
                <w:p w:rsidR="0074230E" w:rsidRPr="0074230E" w:rsidRDefault="0074230E" w:rsidP="00EB1814">
                  <w:pPr>
                    <w:pStyle w:val="12"/>
                  </w:pPr>
                  <w:r w:rsidRPr="0074230E">
                    <w:t>6.1</w:t>
                  </w:r>
                  <w:proofErr w:type="gramStart"/>
                  <w:r w:rsidRPr="0074230E">
                    <w:t xml:space="preserve"> П</w:t>
                  </w:r>
                  <w:proofErr w:type="gramEnd"/>
                  <w:r w:rsidRPr="0074230E">
                    <w:t>о следующему графику:</w:t>
                  </w:r>
                </w:p>
                <w:tbl>
                  <w:tblPr>
                    <w:tblW w:w="5000" w:type="pct"/>
                    <w:tblBorders>
                      <w:top w:val="single" w:sz="4" w:space="0" w:color="auto"/>
                      <w:bottom w:val="single" w:sz="4" w:space="0" w:color="auto"/>
                      <w:insideH w:val="single" w:sz="4" w:space="0" w:color="auto"/>
                      <w:insideV w:val="single" w:sz="4" w:space="0" w:color="auto"/>
                    </w:tblBorders>
                    <w:tblLayout w:type="fixed"/>
                    <w:tblCellMar>
                      <w:left w:w="10" w:type="dxa"/>
                      <w:right w:w="10" w:type="dxa"/>
                    </w:tblCellMar>
                    <w:tblLook w:val="04A0"/>
                  </w:tblPr>
                  <w:tblGrid>
                    <w:gridCol w:w="4451"/>
                    <w:gridCol w:w="2232"/>
                  </w:tblGrid>
                  <w:tr w:rsidR="0074230E" w:rsidRPr="0074230E" w:rsidTr="0074230E">
                    <w:tc>
                      <w:tcPr>
                        <w:tcW w:w="3330" w:type="pct"/>
                        <w:tcMar>
                          <w:top w:w="57" w:type="dxa"/>
                          <w:left w:w="85" w:type="dxa"/>
                          <w:bottom w:w="57" w:type="dxa"/>
                          <w:right w:w="85" w:type="dxa"/>
                        </w:tcMar>
                      </w:tcPr>
                      <w:p w:rsidR="0074230E" w:rsidRPr="0074230E" w:rsidRDefault="0074230E" w:rsidP="00EB1814">
                        <w:pPr>
                          <w:pStyle w:val="12"/>
                        </w:pPr>
                        <w:r w:rsidRPr="0074230E">
                          <w:t>Дата платежа</w:t>
                        </w:r>
                      </w:p>
                    </w:tc>
                    <w:tc>
                      <w:tcPr>
                        <w:tcW w:w="1670" w:type="pct"/>
                        <w:tcMar>
                          <w:top w:w="57" w:type="dxa"/>
                          <w:left w:w="85" w:type="dxa"/>
                          <w:bottom w:w="57" w:type="dxa"/>
                          <w:right w:w="85" w:type="dxa"/>
                        </w:tcMar>
                      </w:tcPr>
                      <w:p w:rsidR="0074230E" w:rsidRPr="0074230E" w:rsidRDefault="0074230E" w:rsidP="00EB1814">
                        <w:pPr>
                          <w:pStyle w:val="12"/>
                        </w:pPr>
                        <w:r w:rsidRPr="0074230E">
                          <w:t xml:space="preserve">Размер платежа </w:t>
                        </w:r>
                        <w:proofErr w:type="gramStart"/>
                        <w:r w:rsidRPr="0074230E">
                          <w:t xml:space="preserve">( </w:t>
                        </w:r>
                        <w:proofErr w:type="gramEnd"/>
                        <w:r w:rsidRPr="0074230E">
                          <w:t>РОССИЙСКИЙ РУБЛЬ)</w:t>
                        </w:r>
                      </w:p>
                    </w:tc>
                  </w:tr>
                  <w:tr w:rsidR="0074230E" w:rsidRPr="0074230E" w:rsidTr="0074230E">
                    <w:tc>
                      <w:tcPr>
                        <w:tcW w:w="3330" w:type="pct"/>
                        <w:tcMar>
                          <w:top w:w="57" w:type="dxa"/>
                          <w:left w:w="85" w:type="dxa"/>
                          <w:bottom w:w="57" w:type="dxa"/>
                          <w:right w:w="85" w:type="dxa"/>
                        </w:tcMar>
                      </w:tcPr>
                      <w:p w:rsidR="0074230E" w:rsidRPr="0074230E" w:rsidRDefault="0074230E" w:rsidP="00EB1814">
                        <w:pPr>
                          <w:pStyle w:val="12"/>
                        </w:pPr>
                        <w:r w:rsidRPr="0074230E">
                          <w:t xml:space="preserve">20.01.2026 </w:t>
                        </w:r>
                      </w:p>
                    </w:tc>
                    <w:tc>
                      <w:tcPr>
                        <w:tcW w:w="1670" w:type="pct"/>
                        <w:tcMar>
                          <w:top w:w="57" w:type="dxa"/>
                          <w:left w:w="85" w:type="dxa"/>
                          <w:bottom w:w="57" w:type="dxa"/>
                          <w:right w:w="85" w:type="dxa"/>
                        </w:tcMar>
                      </w:tcPr>
                      <w:p w:rsidR="0074230E" w:rsidRPr="0074230E" w:rsidRDefault="0074230E" w:rsidP="00EB1814">
                        <w:pPr>
                          <w:pStyle w:val="12"/>
                        </w:pPr>
                        <w:r w:rsidRPr="0074230E">
                          <w:t>10 000 000</w:t>
                        </w:r>
                      </w:p>
                    </w:tc>
                  </w:tr>
                  <w:tr w:rsidR="0074230E" w:rsidRPr="0074230E" w:rsidTr="0074230E">
                    <w:tc>
                      <w:tcPr>
                        <w:tcW w:w="3330" w:type="pct"/>
                        <w:tcMar>
                          <w:top w:w="57" w:type="dxa"/>
                          <w:left w:w="85" w:type="dxa"/>
                          <w:bottom w:w="57" w:type="dxa"/>
                          <w:right w:w="85" w:type="dxa"/>
                        </w:tcMar>
                      </w:tcPr>
                      <w:p w:rsidR="0074230E" w:rsidRPr="0074230E" w:rsidRDefault="0074230E" w:rsidP="00EB1814">
                        <w:pPr>
                          <w:pStyle w:val="12"/>
                        </w:pPr>
                        <w:r w:rsidRPr="0074230E">
                          <w:t>20.02.2026 (включительно)</w:t>
                        </w:r>
                      </w:p>
                    </w:tc>
                    <w:tc>
                      <w:tcPr>
                        <w:tcW w:w="1670" w:type="pct"/>
                        <w:tcMar>
                          <w:top w:w="57" w:type="dxa"/>
                          <w:left w:w="85" w:type="dxa"/>
                          <w:bottom w:w="57" w:type="dxa"/>
                          <w:right w:w="85" w:type="dxa"/>
                        </w:tcMar>
                      </w:tcPr>
                      <w:p w:rsidR="0074230E" w:rsidRPr="0074230E" w:rsidRDefault="0074230E" w:rsidP="00EB1814">
                        <w:pPr>
                          <w:pStyle w:val="12"/>
                        </w:pPr>
                        <w:r w:rsidRPr="0074230E">
                          <w:t>10 000 000</w:t>
                        </w:r>
                      </w:p>
                    </w:tc>
                  </w:tr>
                  <w:tr w:rsidR="0074230E" w:rsidRPr="0074230E" w:rsidTr="0074230E">
                    <w:tc>
                      <w:tcPr>
                        <w:tcW w:w="3330" w:type="pct"/>
                        <w:tcMar>
                          <w:top w:w="57" w:type="dxa"/>
                          <w:left w:w="85" w:type="dxa"/>
                          <w:bottom w:w="57" w:type="dxa"/>
                          <w:right w:w="85" w:type="dxa"/>
                        </w:tcMar>
                      </w:tcPr>
                      <w:p w:rsidR="0074230E" w:rsidRPr="0074230E" w:rsidRDefault="0074230E" w:rsidP="00EB1814">
                        <w:pPr>
                          <w:pStyle w:val="12"/>
                        </w:pPr>
                        <w:r w:rsidRPr="0074230E">
                          <w:t>20.03.2026 (включительно)</w:t>
                        </w:r>
                      </w:p>
                    </w:tc>
                    <w:tc>
                      <w:tcPr>
                        <w:tcW w:w="1670" w:type="pct"/>
                        <w:tcMar>
                          <w:top w:w="57" w:type="dxa"/>
                          <w:left w:w="85" w:type="dxa"/>
                          <w:bottom w:w="57" w:type="dxa"/>
                          <w:right w:w="85" w:type="dxa"/>
                        </w:tcMar>
                      </w:tcPr>
                      <w:p w:rsidR="0074230E" w:rsidRPr="0074230E" w:rsidRDefault="0074230E" w:rsidP="00EB1814">
                        <w:pPr>
                          <w:pStyle w:val="12"/>
                        </w:pPr>
                        <w:r w:rsidRPr="0074230E">
                          <w:t>26 250 000</w:t>
                        </w:r>
                      </w:p>
                    </w:tc>
                  </w:tr>
                  <w:tr w:rsidR="0074230E" w:rsidRPr="0074230E" w:rsidTr="0074230E">
                    <w:tc>
                      <w:tcPr>
                        <w:tcW w:w="3330" w:type="pct"/>
                        <w:tcMar>
                          <w:top w:w="57" w:type="dxa"/>
                          <w:left w:w="85" w:type="dxa"/>
                          <w:bottom w:w="57" w:type="dxa"/>
                          <w:right w:w="85" w:type="dxa"/>
                        </w:tcMar>
                      </w:tcPr>
                      <w:p w:rsidR="0074230E" w:rsidRPr="0074230E" w:rsidRDefault="0074230E" w:rsidP="00EB1814">
                        <w:pPr>
                          <w:pStyle w:val="12"/>
                        </w:pPr>
                        <w:r w:rsidRPr="0074230E">
                          <w:t>20.04.2026 (включительно)</w:t>
                        </w:r>
                      </w:p>
                    </w:tc>
                    <w:tc>
                      <w:tcPr>
                        <w:tcW w:w="1670" w:type="pct"/>
                        <w:tcMar>
                          <w:top w:w="57" w:type="dxa"/>
                          <w:left w:w="85" w:type="dxa"/>
                          <w:bottom w:w="57" w:type="dxa"/>
                          <w:right w:w="85" w:type="dxa"/>
                        </w:tcMar>
                      </w:tcPr>
                      <w:p w:rsidR="0074230E" w:rsidRPr="0074230E" w:rsidRDefault="0074230E" w:rsidP="00EB1814">
                        <w:pPr>
                          <w:pStyle w:val="12"/>
                        </w:pPr>
                        <w:r w:rsidRPr="0074230E">
                          <w:t>26 250 000</w:t>
                        </w:r>
                      </w:p>
                    </w:tc>
                  </w:tr>
                  <w:tr w:rsidR="0074230E" w:rsidRPr="0074230E" w:rsidTr="0074230E">
                    <w:tc>
                      <w:tcPr>
                        <w:tcW w:w="3330" w:type="pct"/>
                        <w:tcMar>
                          <w:top w:w="57" w:type="dxa"/>
                          <w:left w:w="85" w:type="dxa"/>
                          <w:bottom w:w="57" w:type="dxa"/>
                          <w:right w:w="85" w:type="dxa"/>
                        </w:tcMar>
                      </w:tcPr>
                      <w:p w:rsidR="0074230E" w:rsidRPr="0074230E" w:rsidRDefault="0074230E" w:rsidP="00EB1814">
                        <w:pPr>
                          <w:pStyle w:val="12"/>
                        </w:pPr>
                        <w:r w:rsidRPr="0074230E">
                          <w:t>20.05.2026 (включительно)</w:t>
                        </w:r>
                      </w:p>
                    </w:tc>
                    <w:tc>
                      <w:tcPr>
                        <w:tcW w:w="1670" w:type="pct"/>
                        <w:tcMar>
                          <w:top w:w="57" w:type="dxa"/>
                          <w:left w:w="85" w:type="dxa"/>
                          <w:bottom w:w="57" w:type="dxa"/>
                          <w:right w:w="85" w:type="dxa"/>
                        </w:tcMar>
                      </w:tcPr>
                      <w:p w:rsidR="0074230E" w:rsidRPr="0074230E" w:rsidRDefault="0074230E" w:rsidP="00EB1814">
                        <w:pPr>
                          <w:pStyle w:val="12"/>
                        </w:pPr>
                        <w:r w:rsidRPr="0074230E">
                          <w:t>26 250 000</w:t>
                        </w:r>
                      </w:p>
                    </w:tc>
                  </w:tr>
                  <w:tr w:rsidR="0074230E" w:rsidRPr="0074230E" w:rsidTr="0074230E">
                    <w:tc>
                      <w:tcPr>
                        <w:tcW w:w="3330" w:type="pct"/>
                        <w:tcMar>
                          <w:top w:w="57" w:type="dxa"/>
                          <w:left w:w="85" w:type="dxa"/>
                          <w:bottom w:w="57" w:type="dxa"/>
                          <w:right w:w="85" w:type="dxa"/>
                        </w:tcMar>
                      </w:tcPr>
                      <w:p w:rsidR="0074230E" w:rsidRPr="0074230E" w:rsidRDefault="0074230E" w:rsidP="00EB1814">
                        <w:pPr>
                          <w:pStyle w:val="12"/>
                        </w:pPr>
                        <w:r w:rsidRPr="0074230E">
                          <w:t>Дата полного погашения кредита</w:t>
                        </w:r>
                      </w:p>
                    </w:tc>
                    <w:tc>
                      <w:tcPr>
                        <w:tcW w:w="1670" w:type="pct"/>
                        <w:tcMar>
                          <w:top w:w="57" w:type="dxa"/>
                          <w:left w:w="85" w:type="dxa"/>
                          <w:bottom w:w="57" w:type="dxa"/>
                          <w:right w:w="85" w:type="dxa"/>
                        </w:tcMar>
                      </w:tcPr>
                      <w:p w:rsidR="0074230E" w:rsidRPr="0074230E" w:rsidRDefault="0074230E" w:rsidP="00EB1814">
                        <w:pPr>
                          <w:pStyle w:val="12"/>
                        </w:pPr>
                        <w:r w:rsidRPr="0074230E">
                          <w:t>26 250 000</w:t>
                        </w:r>
                      </w:p>
                    </w:tc>
                  </w:tr>
                </w:tbl>
                <w:p w:rsidR="0074230E" w:rsidRPr="0074230E" w:rsidRDefault="0074230E" w:rsidP="00EB1814">
                  <w:pPr>
                    <w:pStyle w:val="12"/>
                  </w:pPr>
                </w:p>
                <w:p w:rsidR="0074230E" w:rsidRPr="0074230E" w:rsidRDefault="0074230E" w:rsidP="00EB1814">
                  <w:pPr>
                    <w:pStyle w:val="12"/>
                  </w:pPr>
                  <w:r w:rsidRPr="0074230E">
                    <w:t>6.2. Заемщик имеет право произвести полное или частичное погашение выданного кредита ранее да</w:t>
                  </w:r>
                  <w:proofErr w:type="gramStart"/>
                  <w:r w:rsidRPr="0074230E">
                    <w:t>т(</w:t>
                  </w:r>
                  <w:proofErr w:type="spellStart"/>
                  <w:proofErr w:type="gramEnd"/>
                  <w:r w:rsidRPr="0074230E">
                    <w:t>ы</w:t>
                  </w:r>
                  <w:proofErr w:type="spellEnd"/>
                  <w:r w:rsidRPr="0074230E">
                    <w:t>), установленных(ой) п. 6.1 Договора, и после истечения срока Моратория на досрочный возврат кредита.</w:t>
                  </w:r>
                </w:p>
                <w:p w:rsidR="0074230E" w:rsidRPr="0074230E" w:rsidRDefault="0074230E" w:rsidP="00EB1814">
                  <w:pPr>
                    <w:pStyle w:val="12"/>
                  </w:pPr>
                  <w:r w:rsidRPr="0074230E">
                    <w:t>В случае погашения кредита ранее да</w:t>
                  </w:r>
                  <w:proofErr w:type="gramStart"/>
                  <w:r w:rsidRPr="0074230E">
                    <w:t>т(</w:t>
                  </w:r>
                  <w:proofErr w:type="spellStart"/>
                  <w:proofErr w:type="gramEnd"/>
                  <w:r w:rsidRPr="0074230E">
                    <w:t>ы</w:t>
                  </w:r>
                  <w:proofErr w:type="spellEnd"/>
                  <w:r w:rsidRPr="0074230E">
                    <w:t>), установленных(ой) п. 6.1 Договора, Заемщик уплачивает Кредитору плату за досрочный возврат кредита в порядке, предусмотренном Статьей 4 Договора.</w:t>
                  </w:r>
                </w:p>
                <w:p w:rsidR="0074230E" w:rsidRPr="0074230E" w:rsidRDefault="0074230E" w:rsidP="00EB1814">
                  <w:pPr>
                    <w:pStyle w:val="12"/>
                  </w:pPr>
                  <w:r w:rsidRPr="0074230E">
                    <w:t xml:space="preserve">6.3. Заемщик не вправе осуществлять досрочное погашение (полное или </w:t>
                  </w:r>
                  <w:r w:rsidRPr="0074230E">
                    <w:lastRenderedPageBreak/>
                    <w:t xml:space="preserve">частичное) ссудной задолженности (основного долга) в период </w:t>
                  </w:r>
                  <w:proofErr w:type="gramStart"/>
                  <w:r w:rsidRPr="0074230E">
                    <w:t>с Даты открытия</w:t>
                  </w:r>
                  <w:proofErr w:type="gramEnd"/>
                  <w:r w:rsidRPr="0074230E">
                    <w:t xml:space="preserve"> лимита по «28» февраля 2026 г. (включительно) (по тексту Договора – «Мораторий на досрочный возврат кредита»). </w:t>
                  </w:r>
                </w:p>
                <w:p w:rsidR="0074230E" w:rsidRPr="0074230E" w:rsidRDefault="0074230E" w:rsidP="00EB1814">
                  <w:pPr>
                    <w:pStyle w:val="12"/>
                  </w:pPr>
                  <w:r w:rsidRPr="0074230E">
                    <w:t>Платежи, поступившие в счет досрочного (полного или частичного) погашения ссудной задолженности (основного долга) по кредиту ранее да</w:t>
                  </w:r>
                  <w:proofErr w:type="gramStart"/>
                  <w:r w:rsidRPr="0074230E">
                    <w:t>т(</w:t>
                  </w:r>
                  <w:proofErr w:type="spellStart"/>
                  <w:proofErr w:type="gramEnd"/>
                  <w:r w:rsidRPr="0074230E">
                    <w:t>ы</w:t>
                  </w:r>
                  <w:proofErr w:type="spellEnd"/>
                  <w:r w:rsidRPr="0074230E">
                    <w:t>) погашения кредита, установленной(</w:t>
                  </w:r>
                  <w:proofErr w:type="spellStart"/>
                  <w:r w:rsidRPr="0074230E">
                    <w:t>ых</w:t>
                  </w:r>
                  <w:proofErr w:type="spellEnd"/>
                  <w:r w:rsidRPr="0074230E">
                    <w:t xml:space="preserve">) в п. 6.1 Договора, до истечения срока Моратория на досрочный возврат кредита, возвращаются Кредитором на счет Заемщика, открытый у Кредитора, не позднее первого рабочего дня, следующего за датой поступления денежных средств. </w:t>
                  </w:r>
                </w:p>
                <w:p w:rsidR="0074230E" w:rsidRPr="0074230E" w:rsidRDefault="0074230E" w:rsidP="00EB1814">
                  <w:pPr>
                    <w:pStyle w:val="12"/>
                  </w:pPr>
                  <w:r w:rsidRPr="0074230E">
                    <w:t>Платежи, поступившие в счет погашения ссудной задолженности (основного долга) по кредиту ранее да</w:t>
                  </w:r>
                  <w:proofErr w:type="gramStart"/>
                  <w:r w:rsidRPr="0074230E">
                    <w:t>т(</w:t>
                  </w:r>
                  <w:proofErr w:type="spellStart"/>
                  <w:proofErr w:type="gramEnd"/>
                  <w:r w:rsidRPr="0074230E">
                    <w:t>ы</w:t>
                  </w:r>
                  <w:proofErr w:type="spellEnd"/>
                  <w:r w:rsidRPr="0074230E">
                    <w:t>) погашения кредита, установленной(</w:t>
                  </w:r>
                  <w:proofErr w:type="spellStart"/>
                  <w:r w:rsidRPr="0074230E">
                    <w:t>ых</w:t>
                  </w:r>
                  <w:proofErr w:type="spellEnd"/>
                  <w:r w:rsidRPr="0074230E">
                    <w:t>) в п. 6.1 Договора, и после истечения срока Моратория на досрочный возврат кредита, направляются Кредитором на погашение указанных обязательств не позднее даты, указанной в письменном заявлении Заемщика о досрочном погашении кредита или его части, с учетом очередности платежей, установленной в п. 5.6 Договора.</w:t>
                  </w:r>
                </w:p>
                <w:p w:rsidR="0074230E" w:rsidRPr="0074230E" w:rsidRDefault="0074230E" w:rsidP="00EB1814">
                  <w:pPr>
                    <w:pStyle w:val="12"/>
                  </w:pPr>
                  <w:r w:rsidRPr="0074230E">
                    <w:t>Мораторий на досрочный возврат кредита не распространяется на платежи в счет (полного или частичного) погашения ссудной задолженности (основного долга) по кредиту, осуществленные в соответствии с п.п. VII.1, VIII.1, VIII.3 Приложения «Условия льготного кредитования» к Договору.</w:t>
                  </w:r>
                </w:p>
              </w:tc>
            </w:tr>
          </w:tbl>
          <w:p w:rsidR="0074230E" w:rsidRPr="0074230E" w:rsidRDefault="0074230E" w:rsidP="00EB1814">
            <w:pPr>
              <w:pStyle w:val="12"/>
            </w:pPr>
          </w:p>
        </w:tc>
      </w:tr>
      <w:tr w:rsidR="0074230E" w:rsidRPr="0074230E" w:rsidTr="0074230E">
        <w:tc>
          <w:tcPr>
            <w:tcW w:w="9799" w:type="dxa"/>
            <w:gridSpan w:val="2"/>
          </w:tcPr>
          <w:tbl>
            <w:tblPr>
              <w:tblW w:w="5000" w:type="pct"/>
              <w:tblBorders>
                <w:insideH w:val="single" w:sz="4" w:space="0" w:color="auto"/>
                <w:insideV w:val="single" w:sz="4" w:space="0" w:color="auto"/>
              </w:tblBorders>
              <w:tblLayout w:type="fixed"/>
              <w:tblCellMar>
                <w:left w:w="10" w:type="dxa"/>
                <w:right w:w="10" w:type="dxa"/>
              </w:tblCellMar>
              <w:tblLook w:val="04A0"/>
            </w:tblPr>
            <w:tblGrid>
              <w:gridCol w:w="9917"/>
            </w:tblGrid>
            <w:tr w:rsidR="0074230E" w:rsidRPr="0074230E" w:rsidTr="0074230E">
              <w:tc>
                <w:tcPr>
                  <w:tcW w:w="5000" w:type="pct"/>
                  <w:tcMar>
                    <w:top w:w="57" w:type="dxa"/>
                    <w:left w:w="85" w:type="dxa"/>
                    <w:bottom w:w="57" w:type="dxa"/>
                    <w:right w:w="85" w:type="dxa"/>
                  </w:tcMar>
                </w:tcPr>
                <w:p w:rsidR="0074230E" w:rsidRPr="0074230E" w:rsidRDefault="0074230E" w:rsidP="00EB1814">
                  <w:pPr>
                    <w:pStyle w:val="12"/>
                  </w:pPr>
                  <w:r w:rsidRPr="0074230E">
                    <w:lastRenderedPageBreak/>
                    <w:t>Процентная ставка</w:t>
                  </w:r>
                </w:p>
              </w:tc>
            </w:tr>
          </w:tbl>
          <w:p w:rsidR="0074230E" w:rsidRPr="0074230E" w:rsidRDefault="0074230E" w:rsidP="00EB1814">
            <w:pPr>
              <w:pStyle w:val="12"/>
            </w:pPr>
          </w:p>
        </w:tc>
      </w:tr>
      <w:tr w:rsidR="0074230E" w:rsidRPr="0074230E" w:rsidTr="0074230E">
        <w:tblPrEx>
          <w:tblBorders>
            <w:top w:val="none" w:sz="0" w:space="0" w:color="auto"/>
            <w:left w:val="none" w:sz="0" w:space="0" w:color="auto"/>
            <w:bottom w:val="none" w:sz="0" w:space="0" w:color="auto"/>
            <w:right w:val="none" w:sz="0" w:space="0" w:color="auto"/>
          </w:tblBorders>
        </w:tblPrEx>
        <w:tc>
          <w:tcPr>
            <w:tcW w:w="2989" w:type="dxa"/>
            <w:tcBorders>
              <w:top w:val="single" w:sz="4" w:space="0" w:color="auto"/>
              <w:left w:val="single" w:sz="4" w:space="0" w:color="auto"/>
              <w:bottom w:val="single" w:sz="4" w:space="0" w:color="auto"/>
              <w:right w:val="single" w:sz="4" w:space="0" w:color="auto"/>
            </w:tcBorders>
            <w:tcMar>
              <w:top w:w="1" w:type="dxa"/>
              <w:left w:w="85" w:type="dxa"/>
              <w:bottom w:w="1" w:type="dxa"/>
              <w:right w:w="85" w:type="dxa"/>
            </w:tcMar>
            <w:hideMark/>
          </w:tcPr>
          <w:p w:rsidR="0074230E" w:rsidRPr="0074230E" w:rsidRDefault="0074230E" w:rsidP="00EB1814">
            <w:pPr>
              <w:pStyle w:val="12"/>
              <w:rPr>
                <w:color w:val="FF0000"/>
              </w:rPr>
            </w:pPr>
            <w:r w:rsidRPr="0074230E">
              <w:t>Средневзвешенная Льготная процентная ставка (в период льготного кредитования)</w:t>
            </w:r>
          </w:p>
        </w:tc>
        <w:tc>
          <w:tcPr>
            <w:tcW w:w="6810" w:type="dxa"/>
            <w:tcBorders>
              <w:top w:val="single" w:sz="4" w:space="0" w:color="auto"/>
              <w:left w:val="single" w:sz="4" w:space="0" w:color="auto"/>
              <w:bottom w:val="single" w:sz="4" w:space="0" w:color="auto"/>
              <w:right w:val="single" w:sz="4" w:space="0" w:color="auto"/>
            </w:tcBorders>
            <w:hideMark/>
          </w:tcPr>
          <w:tbl>
            <w:tblPr>
              <w:tblW w:w="4700" w:type="pct"/>
              <w:tblLayout w:type="fixed"/>
              <w:tblCellMar>
                <w:left w:w="10" w:type="dxa"/>
                <w:right w:w="10" w:type="dxa"/>
              </w:tblCellMar>
              <w:tblLook w:val="04A0"/>
            </w:tblPr>
            <w:tblGrid>
              <w:gridCol w:w="6473"/>
            </w:tblGrid>
            <w:tr w:rsidR="0074230E" w:rsidRPr="0074230E" w:rsidTr="0074230E">
              <w:tc>
                <w:tcPr>
                  <w:tcW w:w="6363" w:type="dxa"/>
                </w:tcPr>
                <w:p w:rsidR="0074230E" w:rsidRPr="0074230E" w:rsidRDefault="0074230E" w:rsidP="00EB1814">
                  <w:pPr>
                    <w:pStyle w:val="12"/>
                  </w:pPr>
                  <w:r w:rsidRPr="0074230E">
                    <w:t>Плавающая льготная процентная ставка:</w:t>
                  </w:r>
                </w:p>
                <w:p w:rsidR="0074230E" w:rsidRPr="0074230E" w:rsidRDefault="0074230E" w:rsidP="00EB1814">
                  <w:pPr>
                    <w:pStyle w:val="12"/>
                  </w:pPr>
                  <w:r w:rsidRPr="0074230E">
                    <w:t xml:space="preserve">Ключевая ставка Банка России + 2% </w:t>
                  </w:r>
                  <w:proofErr w:type="gramStart"/>
                  <w:r w:rsidRPr="0074230E">
                    <w:t>годовых</w:t>
                  </w:r>
                  <w:proofErr w:type="gramEnd"/>
                  <w:r w:rsidRPr="0074230E">
                    <w:t xml:space="preserve"> - 70% от Ключевой</w:t>
                  </w:r>
                </w:p>
                <w:p w:rsidR="0074230E" w:rsidRPr="0074230E" w:rsidRDefault="0074230E" w:rsidP="00EB1814">
                  <w:pPr>
                    <w:pStyle w:val="12"/>
                  </w:pPr>
                  <w:r w:rsidRPr="0074230E">
                    <w:t>ставки Банка России (для КОД)</w:t>
                  </w:r>
                </w:p>
                <w:p w:rsidR="0074230E" w:rsidRPr="0074230E" w:rsidRDefault="0074230E" w:rsidP="00EB1814">
                  <w:pPr>
                    <w:pStyle w:val="12"/>
                  </w:pPr>
                </w:p>
                <w:p w:rsidR="0074230E" w:rsidRPr="0074230E" w:rsidRDefault="0074230E" w:rsidP="00EB1814">
                  <w:pPr>
                    <w:pStyle w:val="12"/>
                  </w:pPr>
                  <w:r w:rsidRPr="0074230E">
                    <w:t>Плавающая специальная процентная ставка (при аккредитивной форме расчетов):</w:t>
                  </w:r>
                </w:p>
                <w:p w:rsidR="0074230E" w:rsidRPr="0074230E" w:rsidRDefault="0074230E" w:rsidP="00EB1814">
                  <w:pPr>
                    <w:pStyle w:val="12"/>
                  </w:pPr>
                  <w:r w:rsidRPr="0074230E">
                    <w:t xml:space="preserve">Значение специальной ставки не может быть менее 1 % </w:t>
                  </w:r>
                  <w:proofErr w:type="gramStart"/>
                  <w:r w:rsidRPr="0074230E">
                    <w:t>годовых</w:t>
                  </w:r>
                  <w:proofErr w:type="gramEnd"/>
                  <w:r w:rsidRPr="0074230E">
                    <w:t>.</w:t>
                  </w:r>
                </w:p>
                <w:p w:rsidR="0074230E" w:rsidRPr="0074230E" w:rsidRDefault="0074230E" w:rsidP="00EB1814">
                  <w:pPr>
                    <w:pStyle w:val="12"/>
                  </w:pPr>
                  <w:r w:rsidRPr="0074230E">
                    <w:t>•</w:t>
                  </w:r>
                  <w:r w:rsidRPr="0074230E">
                    <w:tab/>
                    <w:t>Ключевая ставка + Х% - 70%* Ключевой ставки (для включения в КОД);</w:t>
                  </w:r>
                </w:p>
                <w:p w:rsidR="0074230E" w:rsidRPr="0074230E" w:rsidRDefault="0074230E" w:rsidP="00EB1814">
                  <w:pPr>
                    <w:pStyle w:val="12"/>
                  </w:pPr>
                  <w:r w:rsidRPr="0074230E">
                    <w:t>•</w:t>
                  </w:r>
                  <w:r w:rsidRPr="0074230E">
                    <w:tab/>
                    <w:t xml:space="preserve">30%*Ключевой ставки + Х% (для отражения </w:t>
                  </w:r>
                  <w:proofErr w:type="gramStart"/>
                  <w:r w:rsidRPr="0074230E">
                    <w:t>в</w:t>
                  </w:r>
                  <w:proofErr w:type="gramEnd"/>
                  <w:r w:rsidRPr="0074230E">
                    <w:t xml:space="preserve"> АС).</w:t>
                  </w:r>
                </w:p>
                <w:p w:rsidR="0074230E" w:rsidRPr="0074230E" w:rsidRDefault="0074230E" w:rsidP="00EB1814">
                  <w:pPr>
                    <w:pStyle w:val="12"/>
                    <w:rPr>
                      <w:color w:val="FF0000"/>
                    </w:rPr>
                  </w:pPr>
                  <w:r w:rsidRPr="0074230E">
                    <w:t>Х - определяется Банком на дату заключения Договора.</w:t>
                  </w:r>
                </w:p>
              </w:tc>
            </w:tr>
          </w:tbl>
          <w:p w:rsidR="0074230E" w:rsidRPr="0074230E" w:rsidRDefault="0074230E" w:rsidP="00EB1814">
            <w:pPr>
              <w:pStyle w:val="12"/>
              <w:rPr>
                <w:color w:val="FF0000"/>
              </w:rPr>
            </w:pPr>
          </w:p>
        </w:tc>
      </w:tr>
      <w:tr w:rsidR="0074230E" w:rsidRPr="0074230E" w:rsidTr="0074230E">
        <w:tblPrEx>
          <w:tblBorders>
            <w:top w:val="none" w:sz="0" w:space="0" w:color="auto"/>
            <w:left w:val="none" w:sz="0" w:space="0" w:color="auto"/>
            <w:bottom w:val="none" w:sz="0" w:space="0" w:color="auto"/>
            <w:right w:val="none" w:sz="0" w:space="0" w:color="auto"/>
          </w:tblBorders>
        </w:tblPrEx>
        <w:tc>
          <w:tcPr>
            <w:tcW w:w="2989" w:type="dxa"/>
            <w:tcBorders>
              <w:top w:val="single" w:sz="4" w:space="0" w:color="auto"/>
              <w:left w:val="single" w:sz="4" w:space="0" w:color="auto"/>
              <w:bottom w:val="single" w:sz="4" w:space="0" w:color="auto"/>
              <w:right w:val="single" w:sz="4" w:space="0" w:color="auto"/>
            </w:tcBorders>
            <w:tcMar>
              <w:top w:w="1" w:type="dxa"/>
              <w:left w:w="85" w:type="dxa"/>
              <w:bottom w:w="1" w:type="dxa"/>
              <w:right w:w="85" w:type="dxa"/>
            </w:tcMar>
            <w:hideMark/>
          </w:tcPr>
          <w:p w:rsidR="0074230E" w:rsidRPr="0074230E" w:rsidRDefault="0074230E" w:rsidP="00EB1814">
            <w:pPr>
              <w:pStyle w:val="12"/>
            </w:pPr>
            <w:r w:rsidRPr="0074230E">
              <w:t>Базовая процентная ставка</w:t>
            </w:r>
          </w:p>
          <w:p w:rsidR="0074230E" w:rsidRPr="0074230E" w:rsidRDefault="0074230E" w:rsidP="00EB1814">
            <w:pPr>
              <w:pStyle w:val="12"/>
              <w:rPr>
                <w:color w:val="FF0000"/>
              </w:rPr>
            </w:pPr>
            <w:r w:rsidRPr="0074230E">
              <w:t>(в случае приостановления / прекращения льготного кредитования)</w:t>
            </w:r>
          </w:p>
        </w:tc>
        <w:tc>
          <w:tcPr>
            <w:tcW w:w="6810" w:type="dxa"/>
            <w:tcBorders>
              <w:top w:val="single" w:sz="4" w:space="0" w:color="auto"/>
              <w:left w:val="single" w:sz="4" w:space="0" w:color="auto"/>
              <w:bottom w:val="single" w:sz="4" w:space="0" w:color="auto"/>
              <w:right w:val="single" w:sz="4" w:space="0" w:color="auto"/>
            </w:tcBorders>
            <w:hideMark/>
          </w:tcPr>
          <w:p w:rsidR="0074230E" w:rsidRPr="0074230E" w:rsidRDefault="0074230E" w:rsidP="00EB1814">
            <w:pPr>
              <w:pStyle w:val="12"/>
              <w:rPr>
                <w:color w:val="FF0000"/>
              </w:rPr>
            </w:pPr>
            <w:r w:rsidRPr="0074230E">
              <w:t>Средневзвешенная Льготная процентная ставка + 70% от Ключевой ставки Банка России</w:t>
            </w:r>
          </w:p>
        </w:tc>
      </w:tr>
      <w:tr w:rsidR="0074230E" w:rsidRPr="0074230E" w:rsidTr="0074230E">
        <w:tblPrEx>
          <w:tblBorders>
            <w:top w:val="none" w:sz="0" w:space="0" w:color="auto"/>
            <w:left w:val="none" w:sz="0" w:space="0" w:color="auto"/>
            <w:bottom w:val="none" w:sz="0" w:space="0" w:color="auto"/>
            <w:right w:val="none" w:sz="0" w:space="0" w:color="auto"/>
          </w:tblBorders>
        </w:tblPrEx>
        <w:tc>
          <w:tcPr>
            <w:tcW w:w="9799" w:type="dxa"/>
            <w:gridSpan w:val="2"/>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rsidR="0074230E" w:rsidRPr="0074230E" w:rsidRDefault="0074230E" w:rsidP="00EB1814">
            <w:pPr>
              <w:pStyle w:val="12"/>
            </w:pPr>
            <w:proofErr w:type="gramStart"/>
            <w:r w:rsidRPr="0074230E">
              <w:t>Период льготного кредитования - период, в который Министерством сельского хозяйства РФ (далее – «Минсельхоз России») из средств федерального бюджета в пределах лимитов бюджетных обязательств, утвержденных Минсельхозу России на цели, указанные в Правилах, Приказе, на основании соглашения о предоставлении субсидии в очередном финансовом году, заключенного между Кредитором и Минсельхозом России, возмещаются Кредитору недополученные им доходы по Договору.</w:t>
            </w:r>
            <w:proofErr w:type="gramEnd"/>
          </w:p>
          <w:p w:rsidR="0074230E" w:rsidRPr="0074230E" w:rsidRDefault="0074230E" w:rsidP="00EB1814">
            <w:pPr>
              <w:pStyle w:val="12"/>
              <w:rPr>
                <w:color w:val="FF0000"/>
              </w:rPr>
            </w:pPr>
            <w:r w:rsidRPr="0074230E">
              <w:t>Такой период начинается с даты заключения Договора (не включая эту дату), но не ранее даты заключения соглашения/дополнительного соглашения к соглашению о предоставлении субсидии в очередном финансовом году, заключенног</w:t>
            </w:r>
            <w:proofErr w:type="gramStart"/>
            <w:r w:rsidRPr="0074230E">
              <w:t>о(</w:t>
            </w:r>
            <w:proofErr w:type="spellStart"/>
            <w:proofErr w:type="gramEnd"/>
            <w:r w:rsidRPr="0074230E">
              <w:t>ому</w:t>
            </w:r>
            <w:proofErr w:type="spellEnd"/>
            <w:r w:rsidRPr="0074230E">
              <w:t>) между Кредитором и Минсельхозом России, возобновляется с Даты возобновления льготного кредитования (в случае ее наступления) (включительно), и заканчивается в дату полного погашения выданного кредита, указанную в п. 6 настоящего Решения (включительно), либо в дату полного погашения кредита, осуществленного ранее указанной даты, либо в Дату приостановления льготного кредитования (не включая эту дату), либо в Дату прекращения льготного кредитования (не включая эту дату), в зависимости от того какая дата наступит ранее.</w:t>
            </w:r>
          </w:p>
        </w:tc>
      </w:tr>
      <w:tr w:rsidR="0074230E" w:rsidRPr="0074230E" w:rsidTr="0074230E">
        <w:tc>
          <w:tcPr>
            <w:tcW w:w="9799" w:type="dxa"/>
            <w:gridSpan w:val="2"/>
          </w:tcPr>
          <w:tbl>
            <w:tblPr>
              <w:tblW w:w="5000" w:type="pct"/>
              <w:tblBorders>
                <w:insideH w:val="single" w:sz="4" w:space="0" w:color="auto"/>
                <w:insideV w:val="single" w:sz="4" w:space="0" w:color="auto"/>
              </w:tblBorders>
              <w:tblLayout w:type="fixed"/>
              <w:tblCellMar>
                <w:left w:w="10" w:type="dxa"/>
                <w:right w:w="10" w:type="dxa"/>
              </w:tblCellMar>
              <w:tblLook w:val="04A0"/>
            </w:tblPr>
            <w:tblGrid>
              <w:gridCol w:w="3064"/>
              <w:gridCol w:w="6853"/>
            </w:tblGrid>
            <w:tr w:rsidR="0074230E" w:rsidRPr="0074230E" w:rsidTr="0074230E">
              <w:tc>
                <w:tcPr>
                  <w:tcW w:w="1545" w:type="pct"/>
                  <w:tcMar>
                    <w:top w:w="57" w:type="dxa"/>
                    <w:left w:w="85" w:type="dxa"/>
                    <w:bottom w:w="57" w:type="dxa"/>
                    <w:right w:w="85" w:type="dxa"/>
                  </w:tcMar>
                </w:tcPr>
                <w:p w:rsidR="0074230E" w:rsidRPr="0074230E" w:rsidRDefault="0074230E" w:rsidP="00EB1814">
                  <w:pPr>
                    <w:pStyle w:val="12"/>
                  </w:pPr>
                  <w:r w:rsidRPr="0074230E">
                    <w:t>Порядок уплаты</w:t>
                  </w:r>
                </w:p>
              </w:tc>
              <w:tc>
                <w:tcPr>
                  <w:tcW w:w="3455" w:type="pct"/>
                  <w:tcMar>
                    <w:top w:w="57" w:type="dxa"/>
                    <w:left w:w="85" w:type="dxa"/>
                    <w:bottom w:w="57" w:type="dxa"/>
                    <w:right w:w="85" w:type="dxa"/>
                  </w:tcMar>
                </w:tcPr>
                <w:p w:rsidR="0074230E" w:rsidRPr="0074230E" w:rsidRDefault="0074230E" w:rsidP="00EB1814">
                  <w:pPr>
                    <w:pStyle w:val="12"/>
                  </w:pPr>
                  <w:r w:rsidRPr="0074230E">
                    <w:t>Ежемесячно 20 числа каждого календарного месяца и в дату полного погашения кредита.</w:t>
                  </w:r>
                </w:p>
              </w:tc>
            </w:tr>
          </w:tbl>
          <w:p w:rsidR="0074230E" w:rsidRPr="0074230E" w:rsidRDefault="0074230E" w:rsidP="00EB1814">
            <w:pPr>
              <w:pStyle w:val="12"/>
            </w:pPr>
          </w:p>
        </w:tc>
      </w:tr>
      <w:tr w:rsidR="0074230E" w:rsidRPr="0074230E" w:rsidTr="0074230E">
        <w:tc>
          <w:tcPr>
            <w:tcW w:w="9799" w:type="dxa"/>
            <w:gridSpan w:val="2"/>
          </w:tcPr>
          <w:tbl>
            <w:tblPr>
              <w:tblW w:w="5000" w:type="pct"/>
              <w:tblBorders>
                <w:insideH w:val="single" w:sz="4" w:space="0" w:color="auto"/>
                <w:insideV w:val="single" w:sz="4" w:space="0" w:color="auto"/>
              </w:tblBorders>
              <w:tblLayout w:type="fixed"/>
              <w:tblCellMar>
                <w:left w:w="10" w:type="dxa"/>
                <w:right w:w="10" w:type="dxa"/>
              </w:tblCellMar>
              <w:tblLook w:val="04A0"/>
            </w:tblPr>
            <w:tblGrid>
              <w:gridCol w:w="3065"/>
              <w:gridCol w:w="3427"/>
              <w:gridCol w:w="3425"/>
            </w:tblGrid>
            <w:tr w:rsidR="0074230E" w:rsidRPr="0074230E" w:rsidTr="0074230E">
              <w:tc>
                <w:tcPr>
                  <w:tcW w:w="1545" w:type="pct"/>
                  <w:tcMar>
                    <w:top w:w="57" w:type="dxa"/>
                    <w:left w:w="85" w:type="dxa"/>
                    <w:bottom w:w="57" w:type="dxa"/>
                    <w:right w:w="85" w:type="dxa"/>
                  </w:tcMar>
                </w:tcPr>
                <w:p w:rsidR="0074230E" w:rsidRPr="0074230E" w:rsidRDefault="0074230E" w:rsidP="00EB1814">
                  <w:pPr>
                    <w:pStyle w:val="12"/>
                  </w:pPr>
                  <w:r w:rsidRPr="0074230E">
                    <w:t>Кредитные платы</w:t>
                  </w:r>
                </w:p>
              </w:tc>
              <w:tc>
                <w:tcPr>
                  <w:tcW w:w="1728" w:type="pct"/>
                  <w:tcMar>
                    <w:top w:w="57" w:type="dxa"/>
                    <w:left w:w="85" w:type="dxa"/>
                    <w:bottom w:w="57" w:type="dxa"/>
                    <w:right w:w="85" w:type="dxa"/>
                  </w:tcMar>
                </w:tcPr>
                <w:p w:rsidR="0074230E" w:rsidRPr="0074230E" w:rsidRDefault="0074230E" w:rsidP="00EB1814">
                  <w:pPr>
                    <w:pStyle w:val="12"/>
                  </w:pPr>
                  <w:r w:rsidRPr="0074230E">
                    <w:t>Размер и база расчета</w:t>
                  </w:r>
                </w:p>
              </w:tc>
              <w:tc>
                <w:tcPr>
                  <w:tcW w:w="1727" w:type="pct"/>
                  <w:tcMar>
                    <w:top w:w="57" w:type="dxa"/>
                    <w:left w:w="85" w:type="dxa"/>
                    <w:bottom w:w="57" w:type="dxa"/>
                    <w:right w:w="85" w:type="dxa"/>
                  </w:tcMar>
                </w:tcPr>
                <w:p w:rsidR="0074230E" w:rsidRPr="0074230E" w:rsidRDefault="0074230E" w:rsidP="00EB1814">
                  <w:pPr>
                    <w:pStyle w:val="12"/>
                  </w:pPr>
                  <w:r w:rsidRPr="0074230E">
                    <w:t>Порядок уплаты</w:t>
                  </w:r>
                </w:p>
              </w:tc>
            </w:tr>
          </w:tbl>
          <w:p w:rsidR="0074230E" w:rsidRPr="0074230E" w:rsidRDefault="0074230E" w:rsidP="00EB1814">
            <w:pPr>
              <w:pStyle w:val="12"/>
            </w:pPr>
          </w:p>
        </w:tc>
      </w:tr>
      <w:tr w:rsidR="0074230E" w:rsidRPr="0074230E" w:rsidTr="0074230E">
        <w:tc>
          <w:tcPr>
            <w:tcW w:w="9799" w:type="dxa"/>
            <w:gridSpan w:val="2"/>
          </w:tcPr>
          <w:tbl>
            <w:tblPr>
              <w:tblW w:w="5000" w:type="pct"/>
              <w:tblBorders>
                <w:insideH w:val="single" w:sz="4" w:space="0" w:color="auto"/>
                <w:insideV w:val="single" w:sz="4" w:space="0" w:color="auto"/>
              </w:tblBorders>
              <w:tblLayout w:type="fixed"/>
              <w:tblCellMar>
                <w:left w:w="10" w:type="dxa"/>
                <w:right w:w="10" w:type="dxa"/>
              </w:tblCellMar>
              <w:tblLook w:val="04A0"/>
            </w:tblPr>
            <w:tblGrid>
              <w:gridCol w:w="3065"/>
              <w:gridCol w:w="3427"/>
              <w:gridCol w:w="3425"/>
            </w:tblGrid>
            <w:tr w:rsidR="0074230E" w:rsidRPr="0074230E" w:rsidTr="0074230E">
              <w:tc>
                <w:tcPr>
                  <w:tcW w:w="1545" w:type="pct"/>
                  <w:tcMar>
                    <w:top w:w="57" w:type="dxa"/>
                    <w:left w:w="85" w:type="dxa"/>
                    <w:bottom w:w="57" w:type="dxa"/>
                    <w:right w:w="85" w:type="dxa"/>
                  </w:tcMar>
                </w:tcPr>
                <w:p w:rsidR="0074230E" w:rsidRPr="0074230E" w:rsidRDefault="0074230E" w:rsidP="00EB1814">
                  <w:pPr>
                    <w:pStyle w:val="12"/>
                  </w:pPr>
                  <w:r w:rsidRPr="0074230E">
                    <w:t>Плата за пользование лимитом кредитной линии</w:t>
                  </w:r>
                </w:p>
              </w:tc>
              <w:tc>
                <w:tcPr>
                  <w:tcW w:w="1728" w:type="pct"/>
                  <w:tcMar>
                    <w:top w:w="57" w:type="dxa"/>
                    <w:left w:w="85" w:type="dxa"/>
                    <w:bottom w:w="57" w:type="dxa"/>
                    <w:right w:w="85" w:type="dxa"/>
                  </w:tcMar>
                </w:tcPr>
                <w:p w:rsidR="0074230E" w:rsidRPr="0074230E" w:rsidRDefault="0074230E" w:rsidP="00EB1814">
                  <w:pPr>
                    <w:pStyle w:val="12"/>
                  </w:pPr>
                  <w:r w:rsidRPr="0074230E">
                    <w:t xml:space="preserve">0,38% </w:t>
                  </w:r>
                  <w:proofErr w:type="gramStart"/>
                  <w:r w:rsidRPr="0074230E">
                    <w:t>годовых</w:t>
                  </w:r>
                  <w:proofErr w:type="gramEnd"/>
                  <w:r w:rsidRPr="0074230E">
                    <w:t xml:space="preserve"> от свободного остатка лимита</w:t>
                  </w:r>
                </w:p>
              </w:tc>
              <w:tc>
                <w:tcPr>
                  <w:tcW w:w="1727" w:type="pct"/>
                  <w:tcMar>
                    <w:top w:w="57" w:type="dxa"/>
                    <w:left w:w="85" w:type="dxa"/>
                    <w:bottom w:w="57" w:type="dxa"/>
                    <w:right w:w="85" w:type="dxa"/>
                  </w:tcMar>
                </w:tcPr>
                <w:p w:rsidR="0074230E" w:rsidRPr="0074230E" w:rsidRDefault="0074230E" w:rsidP="00EB1814">
                  <w:pPr>
                    <w:pStyle w:val="12"/>
                  </w:pPr>
                  <w:r w:rsidRPr="0074230E">
                    <w:t xml:space="preserve">Начисление платы производится за период </w:t>
                  </w:r>
                  <w:proofErr w:type="gramStart"/>
                  <w:r w:rsidRPr="0074230E">
                    <w:t>с Даты прекращения</w:t>
                  </w:r>
                  <w:proofErr w:type="gramEnd"/>
                  <w:r w:rsidRPr="0074230E">
                    <w:t xml:space="preserve"> льготного кредитования (включительно) (в случае наступления Даты прекращения льготного кредитования ранее Даты окончания периода доступности) по Дату окончания периода доступности или по дату полного погашения кредита, осуществленного ранее </w:t>
                  </w:r>
                  <w:r w:rsidRPr="0074230E">
                    <w:lastRenderedPageBreak/>
                    <w:t>Даты окончания периода доступности, при условии выборки лимита кредитной линии в полном объеме (включительно).</w:t>
                  </w:r>
                </w:p>
                <w:p w:rsidR="0074230E" w:rsidRPr="0074230E" w:rsidRDefault="0074230E" w:rsidP="00EB1814">
                  <w:pPr>
                    <w:pStyle w:val="12"/>
                  </w:pPr>
                  <w:r w:rsidRPr="0074230E">
                    <w:t>В установленные условиями Договора даты уплаты процентов и Дату окончания периода доступности.</w:t>
                  </w:r>
                </w:p>
              </w:tc>
            </w:tr>
          </w:tbl>
          <w:p w:rsidR="0074230E" w:rsidRPr="0074230E" w:rsidRDefault="0074230E" w:rsidP="00EB1814">
            <w:pPr>
              <w:pStyle w:val="12"/>
            </w:pPr>
          </w:p>
        </w:tc>
      </w:tr>
      <w:tr w:rsidR="0074230E" w:rsidRPr="0074230E" w:rsidTr="0074230E">
        <w:tc>
          <w:tcPr>
            <w:tcW w:w="9799" w:type="dxa"/>
            <w:gridSpan w:val="2"/>
          </w:tcPr>
          <w:tbl>
            <w:tblPr>
              <w:tblW w:w="5000" w:type="pct"/>
              <w:tblBorders>
                <w:insideH w:val="single" w:sz="4" w:space="0" w:color="auto"/>
                <w:insideV w:val="single" w:sz="4" w:space="0" w:color="auto"/>
              </w:tblBorders>
              <w:tblLayout w:type="fixed"/>
              <w:tblCellMar>
                <w:left w:w="10" w:type="dxa"/>
                <w:right w:w="10" w:type="dxa"/>
              </w:tblCellMar>
              <w:tblLook w:val="04A0"/>
            </w:tblPr>
            <w:tblGrid>
              <w:gridCol w:w="1894"/>
              <w:gridCol w:w="2483"/>
              <w:gridCol w:w="1843"/>
              <w:gridCol w:w="1983"/>
              <w:gridCol w:w="1714"/>
            </w:tblGrid>
            <w:tr w:rsidR="0074230E" w:rsidRPr="0074230E" w:rsidTr="0074230E">
              <w:tc>
                <w:tcPr>
                  <w:tcW w:w="955" w:type="pct"/>
                  <w:vMerge w:val="restart"/>
                  <w:tcMar>
                    <w:top w:w="57" w:type="dxa"/>
                    <w:left w:w="85" w:type="dxa"/>
                    <w:bottom w:w="57" w:type="dxa"/>
                    <w:right w:w="85" w:type="dxa"/>
                  </w:tcMar>
                </w:tcPr>
                <w:p w:rsidR="0074230E" w:rsidRPr="0074230E" w:rsidRDefault="0074230E" w:rsidP="00EB1814">
                  <w:pPr>
                    <w:pStyle w:val="12"/>
                  </w:pPr>
                  <w:r w:rsidRPr="0074230E">
                    <w:lastRenderedPageBreak/>
                    <w:t>Плата за досрочное погашение кредита</w:t>
                  </w:r>
                </w:p>
              </w:tc>
              <w:tc>
                <w:tcPr>
                  <w:tcW w:w="1252" w:type="pct"/>
                  <w:tcMar>
                    <w:top w:w="57" w:type="dxa"/>
                    <w:left w:w="85" w:type="dxa"/>
                    <w:bottom w:w="57" w:type="dxa"/>
                    <w:right w:w="85" w:type="dxa"/>
                  </w:tcMar>
                </w:tcPr>
                <w:p w:rsidR="0074230E" w:rsidRPr="0074230E" w:rsidRDefault="0074230E" w:rsidP="00EB1814">
                  <w:pPr>
                    <w:pStyle w:val="12"/>
                  </w:pPr>
                  <w:r w:rsidRPr="0074230E">
                    <w:t>Взимается</w:t>
                  </w:r>
                </w:p>
              </w:tc>
              <w:tc>
                <w:tcPr>
                  <w:tcW w:w="929" w:type="pct"/>
                  <w:tcMar>
                    <w:top w:w="57" w:type="dxa"/>
                    <w:left w:w="85" w:type="dxa"/>
                    <w:bottom w:w="57" w:type="dxa"/>
                    <w:right w:w="85" w:type="dxa"/>
                  </w:tcMar>
                </w:tcPr>
                <w:p w:rsidR="0074230E" w:rsidRPr="0074230E" w:rsidRDefault="0074230E" w:rsidP="00EB1814">
                  <w:pPr>
                    <w:pStyle w:val="12"/>
                  </w:pPr>
                  <w:r w:rsidRPr="0074230E">
                    <w:t>Размер</w:t>
                  </w:r>
                </w:p>
              </w:tc>
              <w:tc>
                <w:tcPr>
                  <w:tcW w:w="1000" w:type="pct"/>
                  <w:tcMar>
                    <w:top w:w="57" w:type="dxa"/>
                    <w:left w:w="85" w:type="dxa"/>
                    <w:bottom w:w="57" w:type="dxa"/>
                    <w:right w:w="85" w:type="dxa"/>
                  </w:tcMar>
                </w:tcPr>
                <w:p w:rsidR="0074230E" w:rsidRPr="0074230E" w:rsidRDefault="0074230E" w:rsidP="00EB1814">
                  <w:pPr>
                    <w:pStyle w:val="12"/>
                  </w:pPr>
                  <w:r w:rsidRPr="0074230E">
                    <w:t>Срок уведомления о досрочном погашении кредита (его части)</w:t>
                  </w:r>
                </w:p>
              </w:tc>
              <w:tc>
                <w:tcPr>
                  <w:tcW w:w="864" w:type="pct"/>
                  <w:tcMar>
                    <w:top w:w="57" w:type="dxa"/>
                    <w:left w:w="85" w:type="dxa"/>
                    <w:bottom w:w="57" w:type="dxa"/>
                    <w:right w:w="85" w:type="dxa"/>
                  </w:tcMar>
                </w:tcPr>
                <w:p w:rsidR="0074230E" w:rsidRPr="0074230E" w:rsidRDefault="0074230E" w:rsidP="00EB1814">
                  <w:pPr>
                    <w:pStyle w:val="12"/>
                  </w:pPr>
                  <w:r w:rsidRPr="0074230E">
                    <w:t>Порядок начисления</w:t>
                  </w:r>
                </w:p>
              </w:tc>
            </w:tr>
            <w:tr w:rsidR="0074230E" w:rsidRPr="0074230E" w:rsidTr="0074230E">
              <w:tc>
                <w:tcPr>
                  <w:tcW w:w="955" w:type="pct"/>
                  <w:vMerge/>
                  <w:tcMar>
                    <w:top w:w="57" w:type="dxa"/>
                    <w:left w:w="85" w:type="dxa"/>
                    <w:bottom w:w="57" w:type="dxa"/>
                    <w:right w:w="85" w:type="dxa"/>
                  </w:tcMar>
                </w:tcPr>
                <w:p w:rsidR="0074230E" w:rsidRPr="0074230E" w:rsidRDefault="0074230E" w:rsidP="00EB1814">
                  <w:pPr>
                    <w:pStyle w:val="12"/>
                  </w:pPr>
                </w:p>
              </w:tc>
              <w:tc>
                <w:tcPr>
                  <w:tcW w:w="1252" w:type="pct"/>
                  <w:tcMar>
                    <w:top w:w="57" w:type="dxa"/>
                    <w:left w:w="85" w:type="dxa"/>
                    <w:bottom w:w="57" w:type="dxa"/>
                    <w:right w:w="85" w:type="dxa"/>
                  </w:tcMar>
                </w:tcPr>
                <w:p w:rsidR="0074230E" w:rsidRPr="0074230E" w:rsidRDefault="0074230E" w:rsidP="00EB1814">
                  <w:pPr>
                    <w:pStyle w:val="12"/>
                  </w:pPr>
                  <w:r w:rsidRPr="0074230E">
                    <w:t>При погашении кредита (полного или частичного) ранее установленны</w:t>
                  </w:r>
                  <w:proofErr w:type="gramStart"/>
                  <w:r w:rsidRPr="0074230E">
                    <w:t>х(</w:t>
                  </w:r>
                  <w:proofErr w:type="gramEnd"/>
                  <w:r w:rsidRPr="0074230E">
                    <w:t>ой) п. 6 настоящего Решения дат(</w:t>
                  </w:r>
                  <w:proofErr w:type="spellStart"/>
                  <w:r w:rsidRPr="0074230E">
                    <w:t>ы</w:t>
                  </w:r>
                  <w:proofErr w:type="spellEnd"/>
                  <w:r w:rsidRPr="0074230E">
                    <w:t>) начиная с одной из двух дат, в зависимости от того, какая дата наступит позднее (включительно):</w:t>
                  </w:r>
                </w:p>
                <w:p w:rsidR="0074230E" w:rsidRPr="0074230E" w:rsidRDefault="0074230E" w:rsidP="00EB1814">
                  <w:pPr>
                    <w:pStyle w:val="12"/>
                  </w:pPr>
                  <w:r w:rsidRPr="0074230E">
                    <w:t>- дата, следующая за датой истечения срока Моратория на досрочный возврат кредита;</w:t>
                  </w:r>
                </w:p>
                <w:p w:rsidR="0074230E" w:rsidRPr="0074230E" w:rsidRDefault="0074230E" w:rsidP="00EB1814">
                  <w:pPr>
                    <w:pStyle w:val="12"/>
                  </w:pPr>
                  <w:r w:rsidRPr="0074230E">
                    <w:t>- дата прекращения льготного кредитования.</w:t>
                  </w:r>
                </w:p>
              </w:tc>
              <w:tc>
                <w:tcPr>
                  <w:tcW w:w="929" w:type="pct"/>
                  <w:tcMar>
                    <w:top w:w="57" w:type="dxa"/>
                    <w:left w:w="85" w:type="dxa"/>
                    <w:bottom w:w="57" w:type="dxa"/>
                    <w:right w:w="85" w:type="dxa"/>
                  </w:tcMar>
                </w:tcPr>
                <w:p w:rsidR="0074230E" w:rsidRPr="0074230E" w:rsidRDefault="0074230E" w:rsidP="00EB1814">
                  <w:pPr>
                    <w:pStyle w:val="12"/>
                  </w:pPr>
                  <w:r w:rsidRPr="0074230E">
                    <w:t xml:space="preserve">2,0% </w:t>
                  </w:r>
                  <w:proofErr w:type="gramStart"/>
                  <w:r w:rsidRPr="0074230E">
                    <w:t>годовых</w:t>
                  </w:r>
                  <w:proofErr w:type="gramEnd"/>
                  <w:r w:rsidRPr="0074230E">
                    <w:t xml:space="preserve"> от досрочно возвращаемой суммы кредита (его части)</w:t>
                  </w:r>
                </w:p>
              </w:tc>
              <w:tc>
                <w:tcPr>
                  <w:tcW w:w="1000" w:type="pct"/>
                  <w:tcMar>
                    <w:top w:w="57" w:type="dxa"/>
                    <w:left w:w="85" w:type="dxa"/>
                    <w:bottom w:w="57" w:type="dxa"/>
                    <w:right w:w="85" w:type="dxa"/>
                  </w:tcMar>
                </w:tcPr>
                <w:p w:rsidR="0074230E" w:rsidRPr="0074230E" w:rsidRDefault="0074230E" w:rsidP="00EB1814">
                  <w:pPr>
                    <w:pStyle w:val="12"/>
                  </w:pPr>
                  <w:r w:rsidRPr="0074230E">
                    <w:t>Не устанавливается</w:t>
                  </w:r>
                </w:p>
              </w:tc>
              <w:tc>
                <w:tcPr>
                  <w:tcW w:w="864" w:type="pct"/>
                  <w:tcMar>
                    <w:top w:w="57" w:type="dxa"/>
                    <w:left w:w="85" w:type="dxa"/>
                    <w:bottom w:w="57" w:type="dxa"/>
                    <w:right w:w="85" w:type="dxa"/>
                  </w:tcMar>
                </w:tcPr>
                <w:p w:rsidR="0074230E" w:rsidRPr="0074230E" w:rsidRDefault="0074230E" w:rsidP="00EB1814">
                  <w:pPr>
                    <w:pStyle w:val="12"/>
                  </w:pPr>
                  <w:r w:rsidRPr="0074230E">
                    <w:t>За период с фактической даты погашения (не включая эту дату) до плановой даты погашения, установленной Договором 1(включительно)</w:t>
                  </w:r>
                </w:p>
              </w:tc>
            </w:tr>
          </w:tbl>
          <w:p w:rsidR="0074230E" w:rsidRPr="0074230E" w:rsidRDefault="0074230E" w:rsidP="00EB1814">
            <w:pPr>
              <w:pStyle w:val="12"/>
            </w:pPr>
          </w:p>
        </w:tc>
      </w:tr>
      <w:tr w:rsidR="0074230E" w:rsidRPr="0074230E" w:rsidTr="0074230E">
        <w:tc>
          <w:tcPr>
            <w:tcW w:w="9799" w:type="dxa"/>
            <w:gridSpan w:val="2"/>
          </w:tcPr>
          <w:tbl>
            <w:tblPr>
              <w:tblW w:w="5000" w:type="pct"/>
              <w:tblBorders>
                <w:insideH w:val="single" w:sz="4" w:space="0" w:color="auto"/>
                <w:insideV w:val="single" w:sz="4" w:space="0" w:color="auto"/>
              </w:tblBorders>
              <w:tblLayout w:type="fixed"/>
              <w:tblCellMar>
                <w:left w:w="10" w:type="dxa"/>
                <w:right w:w="10" w:type="dxa"/>
              </w:tblCellMar>
              <w:tblLook w:val="04A0"/>
            </w:tblPr>
            <w:tblGrid>
              <w:gridCol w:w="3064"/>
              <w:gridCol w:w="6853"/>
            </w:tblGrid>
            <w:tr w:rsidR="0074230E" w:rsidRPr="0074230E" w:rsidTr="0074230E">
              <w:tc>
                <w:tcPr>
                  <w:tcW w:w="1545" w:type="pct"/>
                  <w:tcMar>
                    <w:top w:w="57" w:type="dxa"/>
                    <w:left w:w="85" w:type="dxa"/>
                    <w:bottom w:w="57" w:type="dxa"/>
                    <w:right w:w="85" w:type="dxa"/>
                  </w:tcMar>
                </w:tcPr>
                <w:p w:rsidR="0074230E" w:rsidRPr="0074230E" w:rsidRDefault="0074230E" w:rsidP="00EB1814">
                  <w:pPr>
                    <w:pStyle w:val="12"/>
                  </w:pPr>
                  <w:r w:rsidRPr="0074230E">
                    <w:t>Неустойки</w:t>
                  </w:r>
                </w:p>
              </w:tc>
              <w:tc>
                <w:tcPr>
                  <w:tcW w:w="3455" w:type="pct"/>
                  <w:tcMar>
                    <w:top w:w="57" w:type="dxa"/>
                    <w:left w:w="85" w:type="dxa"/>
                    <w:bottom w:w="57" w:type="dxa"/>
                    <w:right w:w="85" w:type="dxa"/>
                  </w:tcMar>
                </w:tcPr>
                <w:p w:rsidR="0074230E" w:rsidRPr="0074230E" w:rsidRDefault="0074230E" w:rsidP="00EB1814">
                  <w:pPr>
                    <w:pStyle w:val="12"/>
                  </w:pPr>
                  <w:r w:rsidRPr="0074230E">
                    <w:t>Размер</w:t>
                  </w:r>
                </w:p>
              </w:tc>
            </w:tr>
          </w:tbl>
          <w:p w:rsidR="0074230E" w:rsidRPr="0074230E" w:rsidRDefault="0074230E" w:rsidP="00EB1814">
            <w:pPr>
              <w:pStyle w:val="12"/>
            </w:pPr>
          </w:p>
        </w:tc>
      </w:tr>
      <w:tr w:rsidR="0074230E" w:rsidRPr="0074230E" w:rsidTr="0074230E">
        <w:tc>
          <w:tcPr>
            <w:tcW w:w="9799" w:type="dxa"/>
            <w:gridSpan w:val="2"/>
          </w:tcPr>
          <w:tbl>
            <w:tblPr>
              <w:tblW w:w="5000" w:type="pct"/>
              <w:tblBorders>
                <w:insideH w:val="single" w:sz="4" w:space="0" w:color="auto"/>
                <w:insideV w:val="single" w:sz="4" w:space="0" w:color="auto"/>
              </w:tblBorders>
              <w:tblLayout w:type="fixed"/>
              <w:tblCellMar>
                <w:left w:w="10" w:type="dxa"/>
                <w:right w:w="10" w:type="dxa"/>
              </w:tblCellMar>
              <w:tblLook w:val="04A0"/>
            </w:tblPr>
            <w:tblGrid>
              <w:gridCol w:w="3064"/>
              <w:gridCol w:w="6853"/>
            </w:tblGrid>
            <w:tr w:rsidR="0074230E" w:rsidRPr="0074230E" w:rsidTr="0074230E">
              <w:tc>
                <w:tcPr>
                  <w:tcW w:w="1545" w:type="pct"/>
                  <w:tcMar>
                    <w:top w:w="57" w:type="dxa"/>
                    <w:left w:w="85" w:type="dxa"/>
                    <w:bottom w:w="57" w:type="dxa"/>
                    <w:right w:w="85" w:type="dxa"/>
                  </w:tcMar>
                </w:tcPr>
                <w:p w:rsidR="0074230E" w:rsidRPr="0074230E" w:rsidRDefault="0074230E" w:rsidP="00EB1814">
                  <w:pPr>
                    <w:pStyle w:val="12"/>
                  </w:pPr>
                  <w:r w:rsidRPr="0074230E">
                    <w:t>За несвоевременное перечисление платежа в погашение кредита и/или уплату процентов и/или комиссионных платежей</w:t>
                  </w:r>
                </w:p>
              </w:tc>
              <w:tc>
                <w:tcPr>
                  <w:tcW w:w="3455" w:type="pct"/>
                  <w:tcMar>
                    <w:top w:w="57" w:type="dxa"/>
                    <w:left w:w="85" w:type="dxa"/>
                    <w:bottom w:w="57" w:type="dxa"/>
                    <w:right w:w="85" w:type="dxa"/>
                  </w:tcMar>
                </w:tcPr>
                <w:p w:rsidR="0074230E" w:rsidRPr="0074230E" w:rsidRDefault="0074230E" w:rsidP="00EB1814">
                  <w:pPr>
                    <w:pStyle w:val="12"/>
                  </w:pPr>
                  <w:r w:rsidRPr="0074230E">
                    <w:t>Базовая процентная ставка, рассчитанная исходя из суммы величин Средневзвешенной Льготной процентной ставки и 70% от размера Ключевой ставки Банка России, действующей на каждую дату начисления неустойки, увеличенная в 2 раза, в процентах годовых</w:t>
                  </w:r>
                </w:p>
              </w:tc>
            </w:tr>
          </w:tbl>
          <w:p w:rsidR="0074230E" w:rsidRPr="0074230E" w:rsidRDefault="0074230E" w:rsidP="00EB1814">
            <w:pPr>
              <w:pStyle w:val="12"/>
            </w:pPr>
          </w:p>
        </w:tc>
      </w:tr>
    </w:tbl>
    <w:p w:rsidR="000C1C51" w:rsidRDefault="000C1C51" w:rsidP="00EB1814">
      <w:pPr>
        <w:pStyle w:val="12"/>
        <w:rPr>
          <w:b/>
        </w:rPr>
      </w:pPr>
    </w:p>
    <w:p w:rsidR="00361442" w:rsidRPr="000C1C51" w:rsidRDefault="00361442" w:rsidP="00EB1814">
      <w:pPr>
        <w:pStyle w:val="12"/>
        <w:rPr>
          <w:b/>
        </w:rPr>
      </w:pPr>
      <w:r w:rsidRPr="000C1C51">
        <w:rPr>
          <w:b/>
        </w:rPr>
        <w:t>РЕШЕНИЕ ПРИНЯТО</w:t>
      </w:r>
    </w:p>
    <w:p w:rsidR="00361442" w:rsidRPr="0074230E" w:rsidRDefault="00361442" w:rsidP="0074230E">
      <w:pPr>
        <w:spacing w:after="0"/>
        <w:jc w:val="both"/>
        <w:rPr>
          <w:rFonts w:ascii="Times New Roman" w:hAnsi="Times New Roman" w:cs="Times New Roman"/>
          <w:b/>
          <w:sz w:val="20"/>
        </w:rPr>
      </w:pPr>
      <w:r w:rsidRPr="0074230E">
        <w:rPr>
          <w:rFonts w:ascii="Times New Roman" w:hAnsi="Times New Roman" w:cs="Times New Roman"/>
          <w:b/>
          <w:sz w:val="20"/>
        </w:rPr>
        <w:t xml:space="preserve"> </w:t>
      </w:r>
    </w:p>
    <w:p w:rsidR="00361442" w:rsidRPr="0074230E" w:rsidRDefault="00361442" w:rsidP="0074230E">
      <w:pPr>
        <w:keepNext/>
        <w:spacing w:after="0"/>
        <w:jc w:val="both"/>
        <w:rPr>
          <w:rFonts w:ascii="Times New Roman" w:hAnsi="Times New Roman" w:cs="Times New Roman"/>
          <w:b/>
          <w:sz w:val="20"/>
        </w:rPr>
      </w:pPr>
      <w:r w:rsidRPr="0074230E">
        <w:rPr>
          <w:rFonts w:ascii="Times New Roman" w:hAnsi="Times New Roman" w:cs="Times New Roman"/>
          <w:b/>
          <w:sz w:val="20"/>
        </w:rPr>
        <w:t>Кворум и итоги голосования по вопросу № 2 повестки дня:</w:t>
      </w:r>
    </w:p>
    <w:p w:rsidR="00361442" w:rsidRPr="0074230E" w:rsidRDefault="00361442" w:rsidP="0074230E">
      <w:pPr>
        <w:widowControl w:val="0"/>
        <w:spacing w:after="0"/>
        <w:jc w:val="both"/>
        <w:rPr>
          <w:rFonts w:ascii="Times New Roman" w:hAnsi="Times New Roman" w:cs="Times New Roman"/>
          <w:sz w:val="20"/>
        </w:rPr>
      </w:pPr>
      <w:proofErr w:type="gramStart"/>
      <w:r w:rsidRPr="0074230E">
        <w:rPr>
          <w:rFonts w:ascii="Times New Roman" w:hAnsi="Times New Roman" w:cs="Times New Roman"/>
          <w:sz w:val="20"/>
        </w:rPr>
        <w:t>«</w:t>
      </w:r>
      <w:r w:rsidR="0074230E" w:rsidRPr="0074230E">
        <w:rPr>
          <w:rFonts w:ascii="Times New Roman" w:hAnsi="Times New Roman" w:cs="Times New Roman"/>
          <w:sz w:val="20"/>
          <w:szCs w:val="20"/>
        </w:rPr>
        <w:t xml:space="preserve">О </w:t>
      </w:r>
      <w:r w:rsidR="0074230E" w:rsidRPr="0074230E">
        <w:rPr>
          <w:rFonts w:ascii="Times New Roman" w:hAnsi="Times New Roman" w:cs="Times New Roman"/>
          <w:noProof/>
          <w:sz w:val="20"/>
          <w:szCs w:val="20"/>
        </w:rPr>
        <w:t>последующем</w:t>
      </w:r>
      <w:r w:rsidR="0074230E" w:rsidRPr="0074230E">
        <w:rPr>
          <w:rFonts w:ascii="Times New Roman" w:hAnsi="Times New Roman" w:cs="Times New Roman"/>
          <w:sz w:val="20"/>
          <w:szCs w:val="20"/>
        </w:rPr>
        <w:t xml:space="preserve"> одобрении сделки по заключению между </w:t>
      </w:r>
      <w:r w:rsidR="0074230E" w:rsidRPr="0074230E">
        <w:rPr>
          <w:rFonts w:ascii="Times New Roman" w:hAnsi="Times New Roman" w:cs="Times New Roman"/>
          <w:sz w:val="20"/>
          <w:szCs w:val="20"/>
          <w:lang w:val="de-DE"/>
        </w:rPr>
        <w:t xml:space="preserve">АО «ЛЮБАНЬ» </w:t>
      </w:r>
      <w:r w:rsidR="0074230E" w:rsidRPr="0074230E">
        <w:rPr>
          <w:rFonts w:ascii="Times New Roman" w:hAnsi="Times New Roman" w:cs="Times New Roman"/>
          <w:sz w:val="20"/>
          <w:szCs w:val="20"/>
        </w:rPr>
        <w:t xml:space="preserve">и ПАО Сбербанк последующего договора залога № ДЗ01_550B01A502LZMF от «25» июня 2025 года на сумму 59 408 872 (пятьдесят девять миллионов четыреста восемь тысяч восемьсот семьдесят два) рубля 25 копеек в обеспечение исполнения обязательств АО «ЛЮБАНЬ» по Договору об открытии </w:t>
      </w:r>
      <w:proofErr w:type="spellStart"/>
      <w:r w:rsidR="0074230E" w:rsidRPr="0074230E">
        <w:rPr>
          <w:rFonts w:ascii="Times New Roman" w:hAnsi="Times New Roman" w:cs="Times New Roman"/>
          <w:sz w:val="20"/>
          <w:szCs w:val="20"/>
        </w:rPr>
        <w:t>невозобновляемой</w:t>
      </w:r>
      <w:proofErr w:type="spellEnd"/>
      <w:r w:rsidR="0074230E" w:rsidRPr="0074230E">
        <w:rPr>
          <w:rFonts w:ascii="Times New Roman" w:hAnsi="Times New Roman" w:cs="Times New Roman"/>
          <w:sz w:val="20"/>
          <w:szCs w:val="20"/>
        </w:rPr>
        <w:t xml:space="preserve"> кредитной линии № 550B01A502LZMF от «18» июня 2025 года, заключенному между</w:t>
      </w:r>
      <w:proofErr w:type="gramEnd"/>
      <w:r w:rsidR="0074230E" w:rsidRPr="0074230E">
        <w:rPr>
          <w:rFonts w:ascii="Times New Roman" w:hAnsi="Times New Roman" w:cs="Times New Roman"/>
          <w:sz w:val="20"/>
          <w:szCs w:val="20"/>
        </w:rPr>
        <w:t xml:space="preserve"> АО «ЛЮБАНЬ» и ПАО Сбербанк на сумму 125 000 </w:t>
      </w:r>
      <w:proofErr w:type="spellStart"/>
      <w:r w:rsidR="0074230E" w:rsidRPr="0074230E">
        <w:rPr>
          <w:rFonts w:ascii="Times New Roman" w:hAnsi="Times New Roman" w:cs="Times New Roman"/>
          <w:sz w:val="20"/>
          <w:szCs w:val="20"/>
        </w:rPr>
        <w:t>000</w:t>
      </w:r>
      <w:proofErr w:type="spellEnd"/>
      <w:r w:rsidR="0074230E" w:rsidRPr="0074230E">
        <w:rPr>
          <w:rFonts w:ascii="Times New Roman" w:hAnsi="Times New Roman" w:cs="Times New Roman"/>
          <w:sz w:val="20"/>
          <w:szCs w:val="20"/>
        </w:rPr>
        <w:t xml:space="preserve"> (сто двадцать пять миллионов) рублей 00 копеек</w:t>
      </w:r>
      <w:r w:rsidRPr="0074230E">
        <w:rPr>
          <w:rFonts w:ascii="Times New Roman" w:hAnsi="Times New Roman" w:cs="Times New Roman"/>
          <w:sz w:val="20"/>
        </w:rPr>
        <w:t>».</w:t>
      </w:r>
    </w:p>
    <w:tbl>
      <w:tblPr>
        <w:tblpPr w:leftFromText="180" w:rightFromText="180" w:vertAnchor="text" w:horzAnchor="page" w:tblpX="1216" w:tblpY="154"/>
        <w:tblW w:w="1003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8546"/>
        <w:gridCol w:w="1485"/>
      </w:tblGrid>
      <w:tr w:rsidR="0074230E" w:rsidRPr="0074230E" w:rsidTr="0074230E">
        <w:trPr>
          <w:cantSplit/>
        </w:trPr>
        <w:tc>
          <w:tcPr>
            <w:tcW w:w="8546" w:type="dxa"/>
            <w:shd w:val="clear" w:color="auto" w:fill="auto"/>
          </w:tcPr>
          <w:p w:rsidR="0074230E" w:rsidRPr="0074230E" w:rsidRDefault="0074230E" w:rsidP="00EB1814">
            <w:pPr>
              <w:pStyle w:val="12"/>
            </w:pPr>
            <w:r w:rsidRPr="0074230E">
              <w:t>Число голосов, которыми обладали лица, включенные в список лиц, имевших  право голоса при принятии решения общим собранием акционеров, по данному вопросу повестки дня</w:t>
            </w:r>
          </w:p>
        </w:tc>
        <w:tc>
          <w:tcPr>
            <w:tcW w:w="1485" w:type="dxa"/>
            <w:shd w:val="clear" w:color="auto" w:fill="auto"/>
          </w:tcPr>
          <w:p w:rsidR="0074230E" w:rsidRPr="0074230E" w:rsidRDefault="0074230E" w:rsidP="00EB1814">
            <w:pPr>
              <w:pStyle w:val="12"/>
            </w:pPr>
            <w:r w:rsidRPr="0074230E">
              <w:t>206 267</w:t>
            </w:r>
          </w:p>
        </w:tc>
      </w:tr>
      <w:tr w:rsidR="0074230E" w:rsidRPr="0074230E" w:rsidTr="0074230E">
        <w:trPr>
          <w:cantSplit/>
        </w:trPr>
        <w:tc>
          <w:tcPr>
            <w:tcW w:w="8546" w:type="dxa"/>
            <w:shd w:val="clear" w:color="auto" w:fill="auto"/>
          </w:tcPr>
          <w:p w:rsidR="0074230E" w:rsidRPr="0074230E" w:rsidRDefault="0074230E" w:rsidP="00EB1814">
            <w:pPr>
              <w:pStyle w:val="12"/>
            </w:pPr>
            <w:r w:rsidRPr="0074230E">
              <w:t xml:space="preserve">Число голосов, приходившихся на голосующие акции общества по данному вопросу повестки дня, определенное с учетом положений пункта 4.24 Положения </w:t>
            </w:r>
          </w:p>
        </w:tc>
        <w:tc>
          <w:tcPr>
            <w:tcW w:w="1485" w:type="dxa"/>
            <w:shd w:val="clear" w:color="auto" w:fill="auto"/>
          </w:tcPr>
          <w:p w:rsidR="0074230E" w:rsidRPr="0074230E" w:rsidRDefault="0074230E" w:rsidP="00EB1814">
            <w:pPr>
              <w:pStyle w:val="12"/>
            </w:pPr>
            <w:r w:rsidRPr="0074230E">
              <w:t xml:space="preserve">206 267 </w:t>
            </w:r>
          </w:p>
        </w:tc>
      </w:tr>
      <w:tr w:rsidR="0074230E" w:rsidRPr="0074230E" w:rsidTr="0074230E">
        <w:trPr>
          <w:cantSplit/>
        </w:trPr>
        <w:tc>
          <w:tcPr>
            <w:tcW w:w="8546" w:type="dxa"/>
            <w:shd w:val="clear" w:color="auto" w:fill="auto"/>
          </w:tcPr>
          <w:p w:rsidR="0074230E" w:rsidRPr="0074230E" w:rsidRDefault="0074230E" w:rsidP="00EB1814">
            <w:pPr>
              <w:pStyle w:val="12"/>
            </w:pPr>
            <w:r w:rsidRPr="0074230E">
              <w:t>Число голосов, которыми обладали лица, участвующие в заочном голосовании, по данному вопросу повестки дня</w:t>
            </w:r>
          </w:p>
        </w:tc>
        <w:tc>
          <w:tcPr>
            <w:tcW w:w="1485" w:type="dxa"/>
            <w:shd w:val="clear" w:color="auto" w:fill="auto"/>
          </w:tcPr>
          <w:p w:rsidR="0074230E" w:rsidRPr="0074230E" w:rsidRDefault="0074230E" w:rsidP="00EB1814">
            <w:pPr>
              <w:pStyle w:val="12"/>
            </w:pPr>
            <w:r w:rsidRPr="0074230E">
              <w:t xml:space="preserve">162 768  </w:t>
            </w:r>
          </w:p>
        </w:tc>
      </w:tr>
      <w:tr w:rsidR="0074230E" w:rsidRPr="0074230E" w:rsidTr="0074230E">
        <w:trPr>
          <w:cantSplit/>
        </w:trPr>
        <w:tc>
          <w:tcPr>
            <w:tcW w:w="8546" w:type="dxa"/>
            <w:shd w:val="clear" w:color="auto" w:fill="auto"/>
          </w:tcPr>
          <w:p w:rsidR="0074230E" w:rsidRPr="0074230E" w:rsidRDefault="0074230E" w:rsidP="00EB1814">
            <w:pPr>
              <w:pStyle w:val="12"/>
              <w:rPr>
                <w:b/>
              </w:rPr>
            </w:pPr>
            <w:r w:rsidRPr="0074230E">
              <w:t>КВОРУМ для принятия решения общим собранием акционеров</w:t>
            </w:r>
            <w:r w:rsidRPr="0074230E">
              <w:rPr>
                <w:b/>
              </w:rPr>
              <w:t xml:space="preserve"> </w:t>
            </w:r>
            <w:r w:rsidRPr="0074230E">
              <w:t>по данному вопросу повестки дня</w:t>
            </w:r>
            <w:r w:rsidRPr="0074230E">
              <w:rPr>
                <w:b/>
              </w:rPr>
              <w:t xml:space="preserve"> имелся</w:t>
            </w:r>
          </w:p>
        </w:tc>
        <w:tc>
          <w:tcPr>
            <w:tcW w:w="1485" w:type="dxa"/>
            <w:shd w:val="clear" w:color="auto" w:fill="auto"/>
          </w:tcPr>
          <w:p w:rsidR="0074230E" w:rsidRPr="0074230E" w:rsidRDefault="0074230E" w:rsidP="00EB1814">
            <w:pPr>
              <w:pStyle w:val="12"/>
              <w:rPr>
                <w:b/>
              </w:rPr>
            </w:pPr>
            <w:r w:rsidRPr="0074230E">
              <w:rPr>
                <w:b/>
              </w:rPr>
              <w:t>78.91%</w:t>
            </w:r>
          </w:p>
        </w:tc>
      </w:tr>
    </w:tbl>
    <w:p w:rsidR="0074230E" w:rsidRPr="0074230E" w:rsidRDefault="0074230E" w:rsidP="0074230E">
      <w:pPr>
        <w:rPr>
          <w:rFonts w:ascii="Times New Roman" w:hAnsi="Times New Roman" w:cs="Times New Roman"/>
        </w:rPr>
      </w:pPr>
    </w:p>
    <w:tbl>
      <w:tblPr>
        <w:tblpPr w:leftFromText="180" w:rightFromText="180" w:vertAnchor="text" w:horzAnchor="margin" w:tblpX="108" w:tblpY="125"/>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tblPr>
      <w:tblGrid>
        <w:gridCol w:w="2211"/>
        <w:gridCol w:w="5582"/>
        <w:gridCol w:w="2297"/>
      </w:tblGrid>
      <w:tr w:rsidR="0074230E" w:rsidRPr="0074230E" w:rsidTr="00EB1814">
        <w:trPr>
          <w:cantSplit/>
        </w:trPr>
        <w:tc>
          <w:tcPr>
            <w:tcW w:w="0" w:type="auto"/>
            <w:shd w:val="clear" w:color="auto" w:fill="auto"/>
          </w:tcPr>
          <w:p w:rsidR="0074230E" w:rsidRPr="0074230E" w:rsidRDefault="0074230E" w:rsidP="00EB1814">
            <w:pPr>
              <w:pStyle w:val="12"/>
            </w:pPr>
            <w:r w:rsidRPr="0074230E">
              <w:t>Варианты голосования</w:t>
            </w:r>
          </w:p>
        </w:tc>
        <w:tc>
          <w:tcPr>
            <w:tcW w:w="0" w:type="auto"/>
            <w:shd w:val="clear" w:color="auto" w:fill="auto"/>
          </w:tcPr>
          <w:p w:rsidR="0074230E" w:rsidRPr="0074230E" w:rsidRDefault="0074230E" w:rsidP="00EB1814">
            <w:pPr>
              <w:pStyle w:val="12"/>
            </w:pPr>
            <w:r w:rsidRPr="0074230E">
              <w:t>Число голосов, отданных за каждый из вариантов голосования</w:t>
            </w:r>
          </w:p>
        </w:tc>
        <w:tc>
          <w:tcPr>
            <w:tcW w:w="2297" w:type="dxa"/>
            <w:shd w:val="clear" w:color="auto" w:fill="auto"/>
          </w:tcPr>
          <w:p w:rsidR="0074230E" w:rsidRPr="0074230E" w:rsidRDefault="0074230E" w:rsidP="00EB1814">
            <w:pPr>
              <w:pStyle w:val="12"/>
            </w:pPr>
            <w:r w:rsidRPr="0074230E">
              <w:t xml:space="preserve">% от </w:t>
            </w:r>
            <w:proofErr w:type="gramStart"/>
            <w:r w:rsidRPr="0074230E">
              <w:t>принявших</w:t>
            </w:r>
            <w:proofErr w:type="gramEnd"/>
            <w:r w:rsidRPr="0074230E">
              <w:t xml:space="preserve"> участие в собрании</w:t>
            </w:r>
          </w:p>
        </w:tc>
      </w:tr>
      <w:tr w:rsidR="0074230E" w:rsidRPr="0074230E" w:rsidTr="00EB1814">
        <w:trPr>
          <w:cantSplit/>
        </w:trPr>
        <w:tc>
          <w:tcPr>
            <w:tcW w:w="0" w:type="auto"/>
            <w:shd w:val="clear" w:color="auto" w:fill="auto"/>
          </w:tcPr>
          <w:p w:rsidR="0074230E" w:rsidRPr="0074230E" w:rsidRDefault="0074230E" w:rsidP="00EB1814">
            <w:pPr>
              <w:pStyle w:val="12"/>
              <w:rPr>
                <w:b/>
              </w:rPr>
            </w:pPr>
            <w:r w:rsidRPr="0074230E">
              <w:rPr>
                <w:b/>
              </w:rPr>
              <w:t>"ЗА"</w:t>
            </w:r>
          </w:p>
        </w:tc>
        <w:tc>
          <w:tcPr>
            <w:tcW w:w="0" w:type="auto"/>
            <w:shd w:val="clear" w:color="auto" w:fill="auto"/>
          </w:tcPr>
          <w:p w:rsidR="0074230E" w:rsidRPr="0074230E" w:rsidRDefault="0074230E" w:rsidP="00EB1814">
            <w:pPr>
              <w:pStyle w:val="12"/>
              <w:rPr>
                <w:b/>
              </w:rPr>
            </w:pPr>
            <w:r w:rsidRPr="0074230E">
              <w:rPr>
                <w:b/>
              </w:rPr>
              <w:t>162 768</w:t>
            </w:r>
          </w:p>
        </w:tc>
        <w:tc>
          <w:tcPr>
            <w:tcW w:w="2297" w:type="dxa"/>
            <w:shd w:val="clear" w:color="auto" w:fill="auto"/>
          </w:tcPr>
          <w:p w:rsidR="0074230E" w:rsidRPr="0074230E" w:rsidRDefault="0074230E" w:rsidP="00EB1814">
            <w:pPr>
              <w:pStyle w:val="12"/>
              <w:rPr>
                <w:b/>
              </w:rPr>
            </w:pPr>
            <w:r w:rsidRPr="0074230E">
              <w:rPr>
                <w:b/>
              </w:rPr>
              <w:t>100.00</w:t>
            </w:r>
          </w:p>
        </w:tc>
      </w:tr>
      <w:tr w:rsidR="0074230E" w:rsidRPr="0074230E" w:rsidTr="00EB1814">
        <w:trPr>
          <w:cantSplit/>
        </w:trPr>
        <w:tc>
          <w:tcPr>
            <w:tcW w:w="0" w:type="auto"/>
            <w:shd w:val="clear" w:color="auto" w:fill="auto"/>
          </w:tcPr>
          <w:p w:rsidR="0074230E" w:rsidRPr="0074230E" w:rsidRDefault="0074230E" w:rsidP="00EB1814">
            <w:pPr>
              <w:pStyle w:val="12"/>
            </w:pPr>
            <w:r w:rsidRPr="0074230E">
              <w:t>"ПРОТИВ"</w:t>
            </w:r>
          </w:p>
        </w:tc>
        <w:tc>
          <w:tcPr>
            <w:tcW w:w="0" w:type="auto"/>
            <w:shd w:val="clear" w:color="auto" w:fill="auto"/>
          </w:tcPr>
          <w:p w:rsidR="0074230E" w:rsidRPr="0074230E" w:rsidRDefault="0074230E" w:rsidP="00EB1814">
            <w:pPr>
              <w:pStyle w:val="12"/>
            </w:pPr>
            <w:r w:rsidRPr="0074230E">
              <w:t>0</w:t>
            </w:r>
          </w:p>
        </w:tc>
        <w:tc>
          <w:tcPr>
            <w:tcW w:w="2297" w:type="dxa"/>
            <w:shd w:val="clear" w:color="auto" w:fill="auto"/>
          </w:tcPr>
          <w:p w:rsidR="0074230E" w:rsidRPr="0074230E" w:rsidRDefault="0074230E" w:rsidP="00EB1814">
            <w:pPr>
              <w:pStyle w:val="12"/>
            </w:pPr>
            <w:r w:rsidRPr="0074230E">
              <w:t>0.00</w:t>
            </w:r>
          </w:p>
        </w:tc>
      </w:tr>
      <w:tr w:rsidR="0074230E" w:rsidRPr="0074230E" w:rsidTr="00EB1814">
        <w:trPr>
          <w:cantSplit/>
        </w:trPr>
        <w:tc>
          <w:tcPr>
            <w:tcW w:w="0" w:type="auto"/>
            <w:shd w:val="clear" w:color="auto" w:fill="auto"/>
          </w:tcPr>
          <w:p w:rsidR="0074230E" w:rsidRPr="0074230E" w:rsidRDefault="0074230E" w:rsidP="00EB1814">
            <w:pPr>
              <w:pStyle w:val="12"/>
            </w:pPr>
            <w:r w:rsidRPr="0074230E">
              <w:t>"ВОЗДЕРЖАЛСЯ"</w:t>
            </w:r>
          </w:p>
        </w:tc>
        <w:tc>
          <w:tcPr>
            <w:tcW w:w="0" w:type="auto"/>
            <w:shd w:val="clear" w:color="auto" w:fill="auto"/>
          </w:tcPr>
          <w:p w:rsidR="0074230E" w:rsidRPr="0074230E" w:rsidRDefault="0074230E" w:rsidP="00EB1814">
            <w:pPr>
              <w:pStyle w:val="12"/>
            </w:pPr>
            <w:r w:rsidRPr="0074230E">
              <w:t>0</w:t>
            </w:r>
          </w:p>
        </w:tc>
        <w:tc>
          <w:tcPr>
            <w:tcW w:w="2297" w:type="dxa"/>
            <w:shd w:val="clear" w:color="auto" w:fill="auto"/>
          </w:tcPr>
          <w:p w:rsidR="0074230E" w:rsidRPr="0074230E" w:rsidRDefault="0074230E" w:rsidP="00EB1814">
            <w:pPr>
              <w:pStyle w:val="12"/>
            </w:pPr>
            <w:r w:rsidRPr="0074230E">
              <w:t>0.00</w:t>
            </w:r>
          </w:p>
        </w:tc>
      </w:tr>
      <w:tr w:rsidR="0074230E" w:rsidRPr="0074230E" w:rsidTr="00EB1814">
        <w:trPr>
          <w:cantSplit/>
        </w:trPr>
        <w:tc>
          <w:tcPr>
            <w:tcW w:w="10031" w:type="dxa"/>
            <w:gridSpan w:val="3"/>
            <w:shd w:val="clear" w:color="auto" w:fill="auto"/>
          </w:tcPr>
          <w:p w:rsidR="0074230E" w:rsidRPr="0074230E" w:rsidRDefault="0074230E" w:rsidP="00EB1814">
            <w:pPr>
              <w:pStyle w:val="12"/>
            </w:pPr>
            <w:r w:rsidRPr="0074230E">
              <w:t xml:space="preserve">Число голосов, которые не подсчитывались в связи с признанием бюллетеней </w:t>
            </w:r>
            <w:proofErr w:type="gramStart"/>
            <w:r w:rsidRPr="0074230E">
              <w:t>недействительными</w:t>
            </w:r>
            <w:proofErr w:type="gramEnd"/>
            <w:r w:rsidRPr="0074230E">
              <w:t xml:space="preserve"> или по иным основаниям, предусмотренным Положением</w:t>
            </w:r>
          </w:p>
        </w:tc>
      </w:tr>
      <w:tr w:rsidR="0074230E" w:rsidRPr="0074230E" w:rsidTr="00EB1814">
        <w:trPr>
          <w:cantSplit/>
        </w:trPr>
        <w:tc>
          <w:tcPr>
            <w:tcW w:w="0" w:type="auto"/>
            <w:shd w:val="clear" w:color="auto" w:fill="auto"/>
          </w:tcPr>
          <w:p w:rsidR="0074230E" w:rsidRPr="0074230E" w:rsidRDefault="0074230E" w:rsidP="00EB1814">
            <w:pPr>
              <w:pStyle w:val="12"/>
            </w:pPr>
            <w:r w:rsidRPr="0074230E">
              <w:t>"Недействительные"</w:t>
            </w:r>
          </w:p>
        </w:tc>
        <w:tc>
          <w:tcPr>
            <w:tcW w:w="0" w:type="auto"/>
            <w:shd w:val="clear" w:color="auto" w:fill="auto"/>
          </w:tcPr>
          <w:p w:rsidR="0074230E" w:rsidRPr="0074230E" w:rsidRDefault="0074230E" w:rsidP="00EB1814">
            <w:pPr>
              <w:pStyle w:val="12"/>
            </w:pPr>
            <w:r w:rsidRPr="0074230E">
              <w:t>0</w:t>
            </w:r>
          </w:p>
        </w:tc>
        <w:tc>
          <w:tcPr>
            <w:tcW w:w="2297" w:type="dxa"/>
            <w:shd w:val="clear" w:color="auto" w:fill="auto"/>
          </w:tcPr>
          <w:p w:rsidR="0074230E" w:rsidRPr="0074230E" w:rsidRDefault="0074230E" w:rsidP="00EB1814">
            <w:pPr>
              <w:pStyle w:val="12"/>
            </w:pPr>
            <w:r w:rsidRPr="0074230E">
              <w:t>0.00</w:t>
            </w:r>
          </w:p>
        </w:tc>
      </w:tr>
      <w:tr w:rsidR="0074230E" w:rsidRPr="0074230E" w:rsidTr="00EB1814">
        <w:trPr>
          <w:cantSplit/>
        </w:trPr>
        <w:tc>
          <w:tcPr>
            <w:tcW w:w="0" w:type="auto"/>
            <w:shd w:val="clear" w:color="auto" w:fill="auto"/>
          </w:tcPr>
          <w:p w:rsidR="0074230E" w:rsidRPr="0074230E" w:rsidRDefault="0074230E" w:rsidP="00EB1814">
            <w:pPr>
              <w:pStyle w:val="12"/>
            </w:pPr>
            <w:r w:rsidRPr="0074230E">
              <w:t>"По иным основаниям"</w:t>
            </w:r>
          </w:p>
        </w:tc>
        <w:tc>
          <w:tcPr>
            <w:tcW w:w="0" w:type="auto"/>
            <w:shd w:val="clear" w:color="auto" w:fill="auto"/>
          </w:tcPr>
          <w:p w:rsidR="0074230E" w:rsidRPr="0074230E" w:rsidRDefault="0074230E" w:rsidP="00EB1814">
            <w:pPr>
              <w:pStyle w:val="12"/>
            </w:pPr>
            <w:r w:rsidRPr="0074230E">
              <w:t>0</w:t>
            </w:r>
          </w:p>
        </w:tc>
        <w:tc>
          <w:tcPr>
            <w:tcW w:w="2297" w:type="dxa"/>
            <w:shd w:val="clear" w:color="auto" w:fill="auto"/>
          </w:tcPr>
          <w:p w:rsidR="0074230E" w:rsidRPr="0074230E" w:rsidRDefault="0074230E" w:rsidP="00EB1814">
            <w:pPr>
              <w:pStyle w:val="12"/>
            </w:pPr>
            <w:r w:rsidRPr="0074230E">
              <w:t>0.00</w:t>
            </w:r>
          </w:p>
        </w:tc>
      </w:tr>
      <w:tr w:rsidR="0074230E" w:rsidRPr="0074230E" w:rsidTr="00EB1814">
        <w:trPr>
          <w:cantSplit/>
        </w:trPr>
        <w:tc>
          <w:tcPr>
            <w:tcW w:w="0" w:type="auto"/>
            <w:shd w:val="clear" w:color="auto" w:fill="auto"/>
          </w:tcPr>
          <w:p w:rsidR="0074230E" w:rsidRPr="0074230E" w:rsidRDefault="0074230E" w:rsidP="00EB1814">
            <w:pPr>
              <w:pStyle w:val="12"/>
              <w:rPr>
                <w:b/>
              </w:rPr>
            </w:pPr>
            <w:r w:rsidRPr="0074230E">
              <w:rPr>
                <w:b/>
              </w:rPr>
              <w:lastRenderedPageBreak/>
              <w:t>ИТОГО:</w:t>
            </w:r>
          </w:p>
        </w:tc>
        <w:tc>
          <w:tcPr>
            <w:tcW w:w="0" w:type="auto"/>
            <w:shd w:val="clear" w:color="auto" w:fill="auto"/>
          </w:tcPr>
          <w:p w:rsidR="0074230E" w:rsidRPr="0074230E" w:rsidRDefault="0074230E" w:rsidP="00EB1814">
            <w:pPr>
              <w:pStyle w:val="12"/>
              <w:rPr>
                <w:b/>
              </w:rPr>
            </w:pPr>
            <w:r w:rsidRPr="0074230E">
              <w:rPr>
                <w:b/>
              </w:rPr>
              <w:t>162 768</w:t>
            </w:r>
          </w:p>
        </w:tc>
        <w:tc>
          <w:tcPr>
            <w:tcW w:w="2297" w:type="dxa"/>
            <w:shd w:val="clear" w:color="auto" w:fill="auto"/>
          </w:tcPr>
          <w:p w:rsidR="0074230E" w:rsidRPr="0074230E" w:rsidRDefault="0074230E" w:rsidP="00EB1814">
            <w:pPr>
              <w:pStyle w:val="12"/>
              <w:rPr>
                <w:b/>
              </w:rPr>
            </w:pPr>
            <w:r w:rsidRPr="0074230E">
              <w:rPr>
                <w:b/>
              </w:rPr>
              <w:t>100.00</w:t>
            </w:r>
          </w:p>
        </w:tc>
      </w:tr>
    </w:tbl>
    <w:p w:rsidR="00361442" w:rsidRPr="0074230E" w:rsidRDefault="00361442" w:rsidP="0074230E">
      <w:pPr>
        <w:spacing w:after="0"/>
        <w:jc w:val="both"/>
        <w:rPr>
          <w:rFonts w:ascii="Times New Roman" w:hAnsi="Times New Roman" w:cs="Times New Roman"/>
          <w:b/>
          <w:sz w:val="20"/>
        </w:rPr>
      </w:pPr>
      <w:r w:rsidRPr="0074230E">
        <w:rPr>
          <w:rFonts w:ascii="Times New Roman" w:hAnsi="Times New Roman" w:cs="Times New Roman"/>
          <w:b/>
          <w:sz w:val="20"/>
        </w:rPr>
        <w:t>РЕШЕНИЕ:</w:t>
      </w:r>
    </w:p>
    <w:p w:rsidR="00CB4CF1" w:rsidRPr="00CB4CF1" w:rsidRDefault="00CB4CF1" w:rsidP="00CB4CF1">
      <w:pPr>
        <w:pStyle w:val="12"/>
        <w:jc w:val="both"/>
      </w:pPr>
      <w:proofErr w:type="gramStart"/>
      <w:r w:rsidRPr="00CB4CF1">
        <w:t xml:space="preserve">Одобрить сделку по заключению между </w:t>
      </w:r>
      <w:r w:rsidRPr="00CB4CF1">
        <w:rPr>
          <w:lang w:val="de-DE"/>
        </w:rPr>
        <w:t xml:space="preserve">АО «ЛЮБАНЬ» </w:t>
      </w:r>
      <w:r w:rsidRPr="00CB4CF1">
        <w:t xml:space="preserve">и ПАО Сбербанк последующего договора залога № ДЗ01_550B01A502LZMF от «25» июня 2025 года на сумму 59 408 872 (пятьдесят девять миллионов четыреста восемь тысяч восемьсот семьдесят два) рубля 25 копеек в обеспечение исполнения обязательств АО «ЛЮБАНЬ» по Договору об открытии </w:t>
      </w:r>
      <w:proofErr w:type="spellStart"/>
      <w:r w:rsidRPr="00CB4CF1">
        <w:t>невозобновляемой</w:t>
      </w:r>
      <w:proofErr w:type="spellEnd"/>
      <w:r w:rsidRPr="00CB4CF1">
        <w:t xml:space="preserve"> кредитной линии № 550B01A502LZMF от «18» июня 2025 года, заключенному между АО «ЛЮБАНЬ</w:t>
      </w:r>
      <w:proofErr w:type="gramEnd"/>
      <w:r w:rsidRPr="00CB4CF1">
        <w:t xml:space="preserve">» </w:t>
      </w:r>
      <w:proofErr w:type="gramStart"/>
      <w:r w:rsidRPr="00CB4CF1">
        <w:t xml:space="preserve">и ПАО Сбербанк на сумму 125 000 </w:t>
      </w:r>
      <w:proofErr w:type="spellStart"/>
      <w:r w:rsidRPr="00CB4CF1">
        <w:t>000</w:t>
      </w:r>
      <w:proofErr w:type="spellEnd"/>
      <w:r w:rsidRPr="00CB4CF1">
        <w:t xml:space="preserve"> (сто двадцать пять миллионов) рублей 00 копеек, на следующих условия:</w:t>
      </w:r>
      <w:proofErr w:type="gramEnd"/>
    </w:p>
    <w:p w:rsidR="00CB4CF1" w:rsidRPr="00CB4CF1" w:rsidRDefault="00CB4CF1" w:rsidP="00CB4CF1">
      <w:pPr>
        <w:pStyle w:val="12"/>
        <w:jc w:val="both"/>
        <w:rPr>
          <w:b/>
        </w:rPr>
      </w:pPr>
      <w:r w:rsidRPr="00CB4CF1">
        <w:rPr>
          <w:b/>
        </w:rPr>
        <w:t xml:space="preserve">Стороны сделки: </w:t>
      </w:r>
    </w:p>
    <w:p w:rsidR="00CB4CF1" w:rsidRPr="00CB4CF1" w:rsidRDefault="00CB4CF1" w:rsidP="00CB4CF1">
      <w:pPr>
        <w:pStyle w:val="12"/>
        <w:jc w:val="both"/>
        <w:rPr>
          <w:b/>
        </w:rPr>
      </w:pPr>
      <w:r w:rsidRPr="00CB4CF1">
        <w:rPr>
          <w:b/>
        </w:rPr>
        <w:t xml:space="preserve">Залогодатель: </w:t>
      </w:r>
      <w:r w:rsidRPr="00CB4CF1">
        <w:t>АО «ЛЮБАНЬ» (ИНН 4716000489)</w:t>
      </w:r>
    </w:p>
    <w:p w:rsidR="00CB4CF1" w:rsidRPr="00CB4CF1" w:rsidRDefault="00CB4CF1" w:rsidP="00CB4CF1">
      <w:pPr>
        <w:pStyle w:val="12"/>
        <w:jc w:val="both"/>
        <w:rPr>
          <w:b/>
        </w:rPr>
      </w:pPr>
      <w:r w:rsidRPr="00CB4CF1">
        <w:rPr>
          <w:b/>
        </w:rPr>
        <w:t xml:space="preserve">Залогодержатель: </w:t>
      </w:r>
      <w:r w:rsidRPr="00CB4CF1">
        <w:t>ПАО Сбербанк (ИНН 7707083893)</w:t>
      </w:r>
    </w:p>
    <w:p w:rsidR="00CB4CF1" w:rsidRPr="00CB4CF1" w:rsidRDefault="00CB4CF1" w:rsidP="00CB4CF1">
      <w:pPr>
        <w:pStyle w:val="12"/>
        <w:jc w:val="both"/>
        <w:rPr>
          <w:b/>
        </w:rPr>
      </w:pPr>
      <w:r w:rsidRPr="00CB4CF1">
        <w:rPr>
          <w:b/>
        </w:rPr>
        <w:t xml:space="preserve">Предмет и иные существенные условия сделки: </w:t>
      </w:r>
    </w:p>
    <w:p w:rsidR="00CB4CF1" w:rsidRPr="00CB4CF1" w:rsidRDefault="00CB4CF1" w:rsidP="00CB4CF1">
      <w:pPr>
        <w:pStyle w:val="12"/>
        <w:jc w:val="both"/>
      </w:pPr>
      <w:proofErr w:type="gramStart"/>
      <w:r w:rsidRPr="00CB4CF1">
        <w:t xml:space="preserve">Залогодатель передает, а Залогодержатель принимает в последующий залог имущество на сумму 59 408 872 (пятьдесят девять миллионов четыреста восемь тысяч восемьсот семьдесят два) рубля 25 копеек, принадлежащее залогодателю на праве собственности, в обеспечение исполнения обязательств АО «ЛЮБАНЬ» по Договору об открытии </w:t>
      </w:r>
      <w:proofErr w:type="spellStart"/>
      <w:r w:rsidRPr="00CB4CF1">
        <w:t>невозобновляемой</w:t>
      </w:r>
      <w:proofErr w:type="spellEnd"/>
      <w:r w:rsidRPr="00CB4CF1">
        <w:t xml:space="preserve"> кредитной линии, заключаемому между АО «ЛЮБАНЬ» и ПАО Сбербанк на сумму 125 000 </w:t>
      </w:r>
      <w:proofErr w:type="spellStart"/>
      <w:r w:rsidRPr="00CB4CF1">
        <w:t>000</w:t>
      </w:r>
      <w:proofErr w:type="spellEnd"/>
      <w:r w:rsidRPr="00CB4CF1">
        <w:t xml:space="preserve"> (сто двадцать пять миллионов</w:t>
      </w:r>
      <w:proofErr w:type="gramEnd"/>
      <w:r w:rsidRPr="00CB4CF1">
        <w:t xml:space="preserve">) рублей 00 копеек, а именно </w:t>
      </w:r>
      <w:r w:rsidRPr="00CB4CF1">
        <w:rPr>
          <w:b/>
        </w:rPr>
        <w:t xml:space="preserve">сельскохозяйственные животные, относящиеся к основному стаду: КРС Тип </w:t>
      </w:r>
      <w:proofErr w:type="spellStart"/>
      <w:r w:rsidRPr="00CB4CF1">
        <w:rPr>
          <w:b/>
        </w:rPr>
        <w:t>сельхозживотных</w:t>
      </w:r>
      <w:proofErr w:type="spellEnd"/>
      <w:r w:rsidRPr="00CB4CF1">
        <w:rPr>
          <w:b/>
        </w:rPr>
        <w:t xml:space="preserve">: Прочие </w:t>
      </w:r>
      <w:proofErr w:type="spellStart"/>
      <w:r w:rsidRPr="00CB4CF1">
        <w:rPr>
          <w:b/>
        </w:rPr>
        <w:t>сельхозживотные</w:t>
      </w:r>
      <w:proofErr w:type="spellEnd"/>
      <w:r w:rsidRPr="00CB4CF1">
        <w:rPr>
          <w:b/>
        </w:rPr>
        <w:t>, относящиеся к основному стаду. Наименование: Корова в количестве 985 гол. Место нахождения: Ленинградская область, Тосненский р-н, д</w:t>
      </w:r>
      <w:proofErr w:type="gramStart"/>
      <w:r w:rsidRPr="00CB4CF1">
        <w:rPr>
          <w:b/>
        </w:rPr>
        <w:t>.Б</w:t>
      </w:r>
      <w:proofErr w:type="gramEnd"/>
      <w:r w:rsidRPr="00CB4CF1">
        <w:rPr>
          <w:b/>
        </w:rPr>
        <w:t>ородулино. Предшествующий Залогодержатель: Банк.</w:t>
      </w:r>
    </w:p>
    <w:p w:rsidR="00CB4CF1" w:rsidRPr="00CB4CF1" w:rsidRDefault="00CB4CF1" w:rsidP="00CB4CF1">
      <w:pPr>
        <w:pStyle w:val="12"/>
        <w:jc w:val="both"/>
        <w:rPr>
          <w:b/>
          <w:u w:val="single"/>
        </w:rPr>
      </w:pPr>
      <w:r w:rsidRPr="00CB4CF1">
        <w:rPr>
          <w:b/>
          <w:u w:val="single"/>
        </w:rPr>
        <w:t xml:space="preserve">Обеспечиваемое (основное) обязательство: </w:t>
      </w:r>
    </w:p>
    <w:p w:rsidR="00CB4CF1" w:rsidRPr="00CB4CF1" w:rsidRDefault="00CB4CF1" w:rsidP="00CB4CF1">
      <w:pPr>
        <w:pStyle w:val="12"/>
        <w:jc w:val="both"/>
        <w:rPr>
          <w:b/>
        </w:rPr>
      </w:pPr>
      <w:r w:rsidRPr="00CB4CF1">
        <w:rPr>
          <w:b/>
        </w:rPr>
        <w:t>Стороны сделки:</w:t>
      </w:r>
    </w:p>
    <w:p w:rsidR="00CB4CF1" w:rsidRPr="00CB4CF1" w:rsidRDefault="00CB4CF1" w:rsidP="00CB4CF1">
      <w:pPr>
        <w:pStyle w:val="12"/>
        <w:jc w:val="both"/>
      </w:pPr>
      <w:r w:rsidRPr="00CB4CF1">
        <w:rPr>
          <w:b/>
        </w:rPr>
        <w:t>Заемщик:</w:t>
      </w:r>
      <w:r w:rsidRPr="00CB4CF1">
        <w:t xml:space="preserve"> АО «ЛЮБАНЬ» (ИНН 4716000489)</w:t>
      </w:r>
    </w:p>
    <w:p w:rsidR="00CB4CF1" w:rsidRPr="00CB4CF1" w:rsidRDefault="00CB4CF1" w:rsidP="00CB4CF1">
      <w:pPr>
        <w:pStyle w:val="12"/>
        <w:jc w:val="both"/>
      </w:pPr>
      <w:r w:rsidRPr="00CB4CF1">
        <w:rPr>
          <w:b/>
        </w:rPr>
        <w:t>Кредитор:</w:t>
      </w:r>
      <w:r w:rsidRPr="00CB4CF1">
        <w:t xml:space="preserve"> ПАО Сбербанк (ИНН 7707083893)</w:t>
      </w:r>
    </w:p>
    <w:p w:rsidR="00CB4CF1" w:rsidRPr="00CB4CF1" w:rsidRDefault="00CB4CF1" w:rsidP="00CB4CF1">
      <w:pPr>
        <w:pStyle w:val="12"/>
        <w:jc w:val="both"/>
        <w:rPr>
          <w:b/>
        </w:rPr>
      </w:pPr>
      <w:r w:rsidRPr="00CB4CF1">
        <w:rPr>
          <w:b/>
        </w:rPr>
        <w:t>Предмет и иные условия сделки:</w:t>
      </w:r>
    </w:p>
    <w:p w:rsidR="00CB4CF1" w:rsidRPr="00CB4CF1" w:rsidRDefault="00CB4CF1" w:rsidP="00CB4CF1">
      <w:pPr>
        <w:pStyle w:val="12"/>
        <w:jc w:val="both"/>
      </w:pPr>
      <w:r w:rsidRPr="00CB4CF1">
        <w:t xml:space="preserve">- Кредитор предоставляет Заемщику кредит в виде </w:t>
      </w:r>
      <w:proofErr w:type="spellStart"/>
      <w:r w:rsidRPr="00CB4CF1">
        <w:t>невозобновляемой</w:t>
      </w:r>
      <w:proofErr w:type="spellEnd"/>
      <w:r w:rsidRPr="00CB4CF1">
        <w:t xml:space="preserve"> кредитной линии в рамках кредитного договора, заключаемого между Заемщиком и Кредитором.</w:t>
      </w:r>
    </w:p>
    <w:p w:rsidR="00CB4CF1" w:rsidRPr="00CB4CF1" w:rsidRDefault="00CB4CF1" w:rsidP="00CB4CF1">
      <w:pPr>
        <w:pStyle w:val="12"/>
        <w:jc w:val="both"/>
      </w:pPr>
      <w:r w:rsidRPr="00CB4CF1">
        <w:t xml:space="preserve">- Цель кредита: </w:t>
      </w:r>
    </w:p>
    <w:p w:rsidR="00CB4CF1" w:rsidRPr="00CB4CF1" w:rsidRDefault="00CB4CF1" w:rsidP="00CB4CF1">
      <w:pPr>
        <w:pStyle w:val="12"/>
        <w:jc w:val="both"/>
      </w:pPr>
      <w:r w:rsidRPr="00CB4CF1">
        <w:t>На цели производства продукции животноводства:</w:t>
      </w:r>
    </w:p>
    <w:p w:rsidR="00CB4CF1" w:rsidRPr="00CB4CF1" w:rsidRDefault="00CB4CF1" w:rsidP="00CB4CF1">
      <w:pPr>
        <w:pStyle w:val="12"/>
        <w:jc w:val="both"/>
      </w:pPr>
      <w:proofErr w:type="gramStart"/>
      <w:r w:rsidRPr="00CB4CF1">
        <w:t>- 01.40.003 приобретение кормов (включая зерно на кормовые цели, соевый, подсолнечный, рапсовый, льняной шрот и жмых, сухой свекольный жом, свекловичную патоку, оболочку сои, премиксы, витамины, аминокислоты);</w:t>
      </w:r>
      <w:proofErr w:type="gramEnd"/>
    </w:p>
    <w:p w:rsidR="00CB4CF1" w:rsidRPr="00CB4CF1" w:rsidRDefault="00CB4CF1" w:rsidP="00CB4CF1">
      <w:pPr>
        <w:pStyle w:val="12"/>
        <w:jc w:val="both"/>
      </w:pPr>
      <w:r w:rsidRPr="00CB4CF1">
        <w:t>-01.40.004 приобретение лекарственных препаратов отечественного производства (произведенных на территории Российской Федерации) для ветеринарного применения, разрешенных к обращению на территории Российской Федерации на момент предоставления льготного кредита, используемых для крупного рогатого скота молочных пород;</w:t>
      </w:r>
    </w:p>
    <w:p w:rsidR="00CB4CF1" w:rsidRPr="00CB4CF1" w:rsidRDefault="00CB4CF1" w:rsidP="00CB4CF1">
      <w:pPr>
        <w:pStyle w:val="12"/>
        <w:jc w:val="both"/>
      </w:pPr>
      <w:r w:rsidRPr="00CB4CF1">
        <w:t>- 01.40.005 приобретение запасных частей и материалов для ремонта сельскохозяйственной техники, оборудования, грузовых автомобилей и тракторов для развития молочного скотоводства;</w:t>
      </w:r>
    </w:p>
    <w:p w:rsidR="00CB4CF1" w:rsidRPr="00CB4CF1" w:rsidRDefault="00CB4CF1" w:rsidP="00CB4CF1">
      <w:pPr>
        <w:pStyle w:val="12"/>
        <w:jc w:val="both"/>
      </w:pPr>
      <w:r w:rsidRPr="00CB4CF1">
        <w:t>в т. ч. с применением расчетов по открываемому Кредитором по поручению (заявлению) Заемщика безотзывному покрытому документарному аккредитиву в российских рублях (далее – Аккредити</w:t>
      </w:r>
      <w:proofErr w:type="gramStart"/>
      <w:r w:rsidRPr="00CB4CF1">
        <w:t>в(</w:t>
      </w:r>
      <w:proofErr w:type="spellStart"/>
      <w:proofErr w:type="gramEnd"/>
      <w:r w:rsidRPr="00CB4CF1">
        <w:t>ы</w:t>
      </w:r>
      <w:proofErr w:type="spellEnd"/>
      <w:r w:rsidRPr="00CB4CF1">
        <w:t>)).</w:t>
      </w:r>
    </w:p>
    <w:p w:rsidR="00CB4CF1" w:rsidRPr="00CB4CF1" w:rsidRDefault="00CB4CF1" w:rsidP="00CB4CF1">
      <w:pPr>
        <w:pStyle w:val="12"/>
        <w:jc w:val="both"/>
      </w:pPr>
      <w:r w:rsidRPr="00CB4CF1">
        <w:t>- Сумма финансирования: Не более 125 000 000 рублей.</w:t>
      </w:r>
    </w:p>
    <w:p w:rsidR="00CB4CF1" w:rsidRPr="00CB4CF1" w:rsidRDefault="00CB4CF1" w:rsidP="00CB4CF1">
      <w:pPr>
        <w:pStyle w:val="12"/>
        <w:jc w:val="both"/>
      </w:pPr>
      <w:r w:rsidRPr="00CB4CF1">
        <w:t>- Срок финансирования: по 31.07.2025 (включительно).</w:t>
      </w:r>
    </w:p>
    <w:p w:rsidR="00CB4CF1" w:rsidRPr="00CB4CF1" w:rsidRDefault="00CB4CF1" w:rsidP="00CB4CF1">
      <w:pPr>
        <w:pStyle w:val="12"/>
        <w:jc w:val="both"/>
      </w:pPr>
      <w:r w:rsidRPr="00CB4CF1">
        <w:t xml:space="preserve">- Период доступности: 2 месяца </w:t>
      </w:r>
      <w:proofErr w:type="gramStart"/>
      <w:r w:rsidRPr="00CB4CF1">
        <w:t>с даты открытия</w:t>
      </w:r>
      <w:proofErr w:type="gramEnd"/>
      <w:r w:rsidRPr="00CB4CF1">
        <w:t xml:space="preserve"> лимита.</w:t>
      </w:r>
    </w:p>
    <w:tbl>
      <w:tblPr>
        <w:tblW w:w="48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3031"/>
        <w:gridCol w:w="6906"/>
      </w:tblGrid>
      <w:tr w:rsidR="00CB4CF1" w:rsidRPr="00CB4CF1" w:rsidTr="00CB4CF1">
        <w:tc>
          <w:tcPr>
            <w:tcW w:w="9799" w:type="dxa"/>
            <w:gridSpan w:val="2"/>
          </w:tcPr>
          <w:tbl>
            <w:tblPr>
              <w:tblW w:w="5000" w:type="pct"/>
              <w:tblBorders>
                <w:insideH w:val="single" w:sz="4" w:space="0" w:color="auto"/>
                <w:insideV w:val="single" w:sz="4" w:space="0" w:color="auto"/>
              </w:tblBorders>
              <w:tblLayout w:type="fixed"/>
              <w:tblCellMar>
                <w:left w:w="10" w:type="dxa"/>
                <w:right w:w="10" w:type="dxa"/>
              </w:tblCellMar>
              <w:tblLook w:val="04A0"/>
            </w:tblPr>
            <w:tblGrid>
              <w:gridCol w:w="3064"/>
              <w:gridCol w:w="6853"/>
            </w:tblGrid>
            <w:tr w:rsidR="00CB4CF1" w:rsidRPr="00CB4CF1" w:rsidTr="00CB4CF1">
              <w:tc>
                <w:tcPr>
                  <w:tcW w:w="1545" w:type="pct"/>
                </w:tcPr>
                <w:tbl>
                  <w:tblPr>
                    <w:tblW w:w="5000" w:type="pct"/>
                    <w:tblBorders>
                      <w:insideH w:val="single" w:sz="4" w:space="0" w:color="auto"/>
                      <w:insideV w:val="single" w:sz="4" w:space="0" w:color="auto"/>
                    </w:tblBorders>
                    <w:tblLayout w:type="fixed"/>
                    <w:tblCellMar>
                      <w:left w:w="10" w:type="dxa"/>
                      <w:right w:w="10" w:type="dxa"/>
                    </w:tblCellMar>
                    <w:tblLook w:val="04A0"/>
                  </w:tblPr>
                  <w:tblGrid>
                    <w:gridCol w:w="3044"/>
                  </w:tblGrid>
                  <w:tr w:rsidR="00CB4CF1" w:rsidRPr="00CB4CF1" w:rsidTr="00CB4CF1">
                    <w:tc>
                      <w:tcPr>
                        <w:tcW w:w="5000" w:type="pct"/>
                        <w:tcMar>
                          <w:top w:w="57" w:type="dxa"/>
                          <w:left w:w="85" w:type="dxa"/>
                          <w:bottom w:w="57" w:type="dxa"/>
                          <w:right w:w="85" w:type="dxa"/>
                        </w:tcMar>
                      </w:tcPr>
                      <w:p w:rsidR="00CB4CF1" w:rsidRPr="00CB4CF1" w:rsidRDefault="00CB4CF1" w:rsidP="00CB4CF1">
                        <w:pPr>
                          <w:pStyle w:val="12"/>
                          <w:jc w:val="both"/>
                        </w:pPr>
                        <w:r w:rsidRPr="00CB4CF1">
                          <w:rPr>
                            <w:b/>
                          </w:rPr>
                          <w:t>График изменения (увеличения/снижения) лимита</w:t>
                        </w:r>
                      </w:p>
                    </w:tc>
                  </w:tr>
                </w:tbl>
                <w:p w:rsidR="00CB4CF1" w:rsidRPr="00CB4CF1" w:rsidRDefault="00CB4CF1" w:rsidP="00CB4CF1">
                  <w:pPr>
                    <w:pStyle w:val="12"/>
                    <w:jc w:val="both"/>
                  </w:pPr>
                </w:p>
              </w:tc>
              <w:tc>
                <w:tcPr>
                  <w:tcW w:w="3455" w:type="pct"/>
                </w:tcPr>
                <w:tbl>
                  <w:tblPr>
                    <w:tblW w:w="5000" w:type="pct"/>
                    <w:tblBorders>
                      <w:insideH w:val="single" w:sz="4" w:space="0" w:color="auto"/>
                      <w:insideV w:val="single" w:sz="4" w:space="0" w:color="auto"/>
                    </w:tblBorders>
                    <w:tblLayout w:type="fixed"/>
                    <w:tblCellMar>
                      <w:left w:w="10" w:type="dxa"/>
                      <w:right w:w="10" w:type="dxa"/>
                    </w:tblCellMar>
                    <w:tblLook w:val="04A0"/>
                  </w:tblPr>
                  <w:tblGrid>
                    <w:gridCol w:w="2278"/>
                    <w:gridCol w:w="2277"/>
                    <w:gridCol w:w="2278"/>
                  </w:tblGrid>
                  <w:tr w:rsidR="00CB4CF1" w:rsidRPr="00CB4CF1" w:rsidTr="00CB4CF1">
                    <w:tc>
                      <w:tcPr>
                        <w:tcW w:w="3332" w:type="pct"/>
                        <w:gridSpan w:val="2"/>
                        <w:tcMar>
                          <w:top w:w="57" w:type="dxa"/>
                          <w:left w:w="85" w:type="dxa"/>
                          <w:bottom w:w="57" w:type="dxa"/>
                          <w:right w:w="85" w:type="dxa"/>
                        </w:tcMar>
                      </w:tcPr>
                      <w:p w:rsidR="00CB4CF1" w:rsidRPr="00CB4CF1" w:rsidRDefault="00CB4CF1" w:rsidP="00CB4CF1">
                        <w:pPr>
                          <w:pStyle w:val="12"/>
                          <w:jc w:val="both"/>
                        </w:pPr>
                        <w:r w:rsidRPr="00CB4CF1">
                          <w:rPr>
                            <w:b/>
                          </w:rPr>
                          <w:t>Период действия лимита</w:t>
                        </w:r>
                      </w:p>
                    </w:tc>
                    <w:tc>
                      <w:tcPr>
                        <w:tcW w:w="1667" w:type="pct"/>
                        <w:vMerge w:val="restart"/>
                        <w:tcMar>
                          <w:top w:w="57" w:type="dxa"/>
                          <w:left w:w="85" w:type="dxa"/>
                          <w:bottom w:w="57" w:type="dxa"/>
                          <w:right w:w="85" w:type="dxa"/>
                        </w:tcMar>
                      </w:tcPr>
                      <w:p w:rsidR="00CB4CF1" w:rsidRPr="00CB4CF1" w:rsidRDefault="00CB4CF1" w:rsidP="00CB4CF1">
                        <w:pPr>
                          <w:pStyle w:val="12"/>
                          <w:jc w:val="both"/>
                        </w:pPr>
                        <w:r w:rsidRPr="00CB4CF1">
                          <w:rPr>
                            <w:b/>
                          </w:rPr>
                          <w:t>Сумма (РОССИЙСКИЙ РУБЛЬ)</w:t>
                        </w:r>
                      </w:p>
                    </w:tc>
                  </w:tr>
                  <w:tr w:rsidR="00CB4CF1" w:rsidRPr="00CB4CF1" w:rsidTr="00CB4CF1">
                    <w:tc>
                      <w:tcPr>
                        <w:tcW w:w="1666" w:type="pct"/>
                        <w:tcMar>
                          <w:top w:w="57" w:type="dxa"/>
                          <w:left w:w="85" w:type="dxa"/>
                          <w:bottom w:w="57" w:type="dxa"/>
                          <w:right w:w="85" w:type="dxa"/>
                        </w:tcMar>
                      </w:tcPr>
                      <w:p w:rsidR="00CB4CF1" w:rsidRPr="00CB4CF1" w:rsidRDefault="00CB4CF1" w:rsidP="00CB4CF1">
                        <w:pPr>
                          <w:pStyle w:val="12"/>
                          <w:jc w:val="both"/>
                        </w:pPr>
                        <w:r w:rsidRPr="00CB4CF1">
                          <w:t>Дата начала</w:t>
                        </w:r>
                      </w:p>
                    </w:tc>
                    <w:tc>
                      <w:tcPr>
                        <w:tcW w:w="1666" w:type="pct"/>
                        <w:tcMar>
                          <w:top w:w="57" w:type="dxa"/>
                          <w:left w:w="85" w:type="dxa"/>
                          <w:bottom w:w="57" w:type="dxa"/>
                          <w:right w:w="85" w:type="dxa"/>
                        </w:tcMar>
                      </w:tcPr>
                      <w:p w:rsidR="00CB4CF1" w:rsidRPr="00CB4CF1" w:rsidRDefault="00CB4CF1" w:rsidP="00CB4CF1">
                        <w:pPr>
                          <w:pStyle w:val="12"/>
                          <w:jc w:val="both"/>
                        </w:pPr>
                        <w:r w:rsidRPr="00CB4CF1">
                          <w:t>Дата окончания</w:t>
                        </w:r>
                      </w:p>
                    </w:tc>
                    <w:tc>
                      <w:tcPr>
                        <w:tcW w:w="1667" w:type="dxa"/>
                        <w:vMerge/>
                        <w:tcMar>
                          <w:top w:w="57" w:type="dxa"/>
                          <w:left w:w="85" w:type="dxa"/>
                          <w:bottom w:w="57" w:type="dxa"/>
                          <w:right w:w="85" w:type="dxa"/>
                        </w:tcMar>
                      </w:tcPr>
                      <w:p w:rsidR="00CB4CF1" w:rsidRPr="00CB4CF1" w:rsidRDefault="00CB4CF1" w:rsidP="00CB4CF1">
                        <w:pPr>
                          <w:pStyle w:val="12"/>
                          <w:jc w:val="both"/>
                        </w:pPr>
                      </w:p>
                    </w:tc>
                  </w:tr>
                  <w:tr w:rsidR="00CB4CF1" w:rsidRPr="00CB4CF1" w:rsidTr="00CB4CF1">
                    <w:tc>
                      <w:tcPr>
                        <w:tcW w:w="1666" w:type="dxa"/>
                        <w:tcMar>
                          <w:top w:w="57" w:type="dxa"/>
                          <w:left w:w="85" w:type="dxa"/>
                          <w:bottom w:w="57" w:type="dxa"/>
                          <w:right w:w="85" w:type="dxa"/>
                        </w:tcMar>
                      </w:tcPr>
                      <w:p w:rsidR="00CB4CF1" w:rsidRPr="00CB4CF1" w:rsidRDefault="00CB4CF1" w:rsidP="00CB4CF1">
                        <w:pPr>
                          <w:pStyle w:val="12"/>
                          <w:jc w:val="both"/>
                          <w:rPr>
                            <w:lang w:val="en-US"/>
                          </w:rPr>
                        </w:pPr>
                        <w:r w:rsidRPr="00CB4CF1">
                          <w:t>Дата заключения Договора</w:t>
                        </w:r>
                        <w:r w:rsidRPr="00CB4CF1">
                          <w:rPr>
                            <w:lang w:val="en-US"/>
                          </w:rPr>
                          <w:t xml:space="preserve"> 1</w:t>
                        </w:r>
                      </w:p>
                    </w:tc>
                    <w:tc>
                      <w:tcPr>
                        <w:tcW w:w="1666" w:type="dxa"/>
                        <w:tcMar>
                          <w:top w:w="57" w:type="dxa"/>
                          <w:left w:w="85" w:type="dxa"/>
                          <w:bottom w:w="57" w:type="dxa"/>
                          <w:right w:w="85" w:type="dxa"/>
                        </w:tcMar>
                      </w:tcPr>
                      <w:p w:rsidR="00CB4CF1" w:rsidRPr="00CB4CF1" w:rsidRDefault="00CB4CF1" w:rsidP="00CB4CF1">
                        <w:pPr>
                          <w:pStyle w:val="12"/>
                          <w:jc w:val="both"/>
                        </w:pPr>
                        <w:r w:rsidRPr="00CB4CF1">
                          <w:t>30.06.2025 (включительно)</w:t>
                        </w:r>
                      </w:p>
                    </w:tc>
                    <w:tc>
                      <w:tcPr>
                        <w:tcW w:w="1667" w:type="dxa"/>
                        <w:tcMar>
                          <w:top w:w="57" w:type="dxa"/>
                          <w:left w:w="85" w:type="dxa"/>
                          <w:bottom w:w="57" w:type="dxa"/>
                          <w:right w:w="85" w:type="dxa"/>
                        </w:tcMar>
                      </w:tcPr>
                      <w:p w:rsidR="00CB4CF1" w:rsidRPr="00CB4CF1" w:rsidRDefault="00CB4CF1" w:rsidP="00CB4CF1">
                        <w:pPr>
                          <w:pStyle w:val="12"/>
                          <w:jc w:val="both"/>
                        </w:pPr>
                        <w:r w:rsidRPr="00CB4CF1">
                          <w:t>83 340 000</w:t>
                        </w:r>
                      </w:p>
                    </w:tc>
                  </w:tr>
                  <w:tr w:rsidR="00CB4CF1" w:rsidRPr="00CB4CF1" w:rsidTr="00CB4CF1">
                    <w:tc>
                      <w:tcPr>
                        <w:tcW w:w="1666" w:type="dxa"/>
                        <w:tcMar>
                          <w:top w:w="57" w:type="dxa"/>
                          <w:left w:w="85" w:type="dxa"/>
                          <w:bottom w:w="57" w:type="dxa"/>
                          <w:right w:w="85" w:type="dxa"/>
                        </w:tcMar>
                      </w:tcPr>
                      <w:p w:rsidR="00CB4CF1" w:rsidRPr="00CB4CF1" w:rsidRDefault="00CB4CF1" w:rsidP="00CB4CF1">
                        <w:pPr>
                          <w:pStyle w:val="12"/>
                          <w:jc w:val="both"/>
                        </w:pPr>
                        <w:r w:rsidRPr="00CB4CF1">
                          <w:t>01.07.2025</w:t>
                        </w:r>
                      </w:p>
                    </w:tc>
                    <w:tc>
                      <w:tcPr>
                        <w:tcW w:w="1666" w:type="dxa"/>
                        <w:tcMar>
                          <w:top w:w="57" w:type="dxa"/>
                          <w:left w:w="85" w:type="dxa"/>
                          <w:bottom w:w="57" w:type="dxa"/>
                          <w:right w:w="85" w:type="dxa"/>
                        </w:tcMar>
                      </w:tcPr>
                      <w:p w:rsidR="00CB4CF1" w:rsidRPr="00CB4CF1" w:rsidRDefault="00CB4CF1" w:rsidP="00CB4CF1">
                        <w:pPr>
                          <w:pStyle w:val="12"/>
                          <w:jc w:val="both"/>
                        </w:pPr>
                        <w:r w:rsidRPr="00CB4CF1">
                          <w:t>Дата окончания периода доступности</w:t>
                        </w:r>
                      </w:p>
                    </w:tc>
                    <w:tc>
                      <w:tcPr>
                        <w:tcW w:w="1667" w:type="dxa"/>
                        <w:tcMar>
                          <w:top w:w="57" w:type="dxa"/>
                          <w:left w:w="85" w:type="dxa"/>
                          <w:bottom w:w="57" w:type="dxa"/>
                          <w:right w:w="85" w:type="dxa"/>
                        </w:tcMar>
                      </w:tcPr>
                      <w:p w:rsidR="00CB4CF1" w:rsidRPr="00CB4CF1" w:rsidRDefault="00CB4CF1" w:rsidP="00CB4CF1">
                        <w:pPr>
                          <w:pStyle w:val="12"/>
                          <w:jc w:val="both"/>
                        </w:pPr>
                        <w:r w:rsidRPr="00CB4CF1">
                          <w:t>125 000 000</w:t>
                        </w:r>
                      </w:p>
                    </w:tc>
                  </w:tr>
                </w:tbl>
                <w:p w:rsidR="00CB4CF1" w:rsidRPr="00CB4CF1" w:rsidRDefault="00CB4CF1" w:rsidP="00CB4CF1">
                  <w:pPr>
                    <w:pStyle w:val="12"/>
                    <w:jc w:val="both"/>
                  </w:pPr>
                </w:p>
              </w:tc>
            </w:tr>
          </w:tbl>
          <w:p w:rsidR="00CB4CF1" w:rsidRPr="00CB4CF1" w:rsidRDefault="00CB4CF1" w:rsidP="00CB4CF1">
            <w:pPr>
              <w:pStyle w:val="12"/>
              <w:jc w:val="both"/>
            </w:pPr>
          </w:p>
        </w:tc>
      </w:tr>
      <w:tr w:rsidR="00CB4CF1" w:rsidRPr="00CB4CF1" w:rsidTr="00CB4CF1">
        <w:tc>
          <w:tcPr>
            <w:tcW w:w="9799" w:type="dxa"/>
            <w:gridSpan w:val="2"/>
          </w:tcPr>
          <w:tbl>
            <w:tblPr>
              <w:tblW w:w="5000" w:type="pct"/>
              <w:tblBorders>
                <w:insideH w:val="single" w:sz="4" w:space="0" w:color="auto"/>
                <w:insideV w:val="single" w:sz="4" w:space="0" w:color="auto"/>
              </w:tblBorders>
              <w:tblLayout w:type="fixed"/>
              <w:tblCellMar>
                <w:left w:w="10" w:type="dxa"/>
                <w:right w:w="10" w:type="dxa"/>
              </w:tblCellMar>
              <w:tblLook w:val="04A0"/>
            </w:tblPr>
            <w:tblGrid>
              <w:gridCol w:w="3064"/>
              <w:gridCol w:w="6853"/>
            </w:tblGrid>
            <w:tr w:rsidR="00CB4CF1" w:rsidRPr="00CB4CF1" w:rsidTr="00CB4CF1">
              <w:tc>
                <w:tcPr>
                  <w:tcW w:w="1545" w:type="pct"/>
                  <w:tcMar>
                    <w:top w:w="57" w:type="dxa"/>
                    <w:left w:w="85" w:type="dxa"/>
                    <w:bottom w:w="57" w:type="dxa"/>
                    <w:right w:w="85" w:type="dxa"/>
                  </w:tcMar>
                </w:tcPr>
                <w:p w:rsidR="00CB4CF1" w:rsidRPr="00CB4CF1" w:rsidRDefault="00CB4CF1" w:rsidP="00CB4CF1">
                  <w:pPr>
                    <w:pStyle w:val="12"/>
                    <w:jc w:val="both"/>
                  </w:pPr>
                  <w:r w:rsidRPr="00CB4CF1">
                    <w:rPr>
                      <w:b/>
                    </w:rPr>
                    <w:t>Погашение основного долга</w:t>
                  </w:r>
                </w:p>
              </w:tc>
              <w:tc>
                <w:tcPr>
                  <w:tcW w:w="3455" w:type="pct"/>
                  <w:tcMar>
                    <w:top w:w="57" w:type="dxa"/>
                    <w:left w:w="85" w:type="dxa"/>
                    <w:bottom w:w="57" w:type="dxa"/>
                    <w:right w:w="85" w:type="dxa"/>
                  </w:tcMar>
                </w:tcPr>
                <w:p w:rsidR="00CB4CF1" w:rsidRPr="00CB4CF1" w:rsidRDefault="00CB4CF1" w:rsidP="00CB4CF1">
                  <w:pPr>
                    <w:pStyle w:val="12"/>
                    <w:jc w:val="both"/>
                  </w:pPr>
                  <w:r w:rsidRPr="00CB4CF1">
                    <w:t>6.1</w:t>
                  </w:r>
                  <w:proofErr w:type="gramStart"/>
                  <w:r w:rsidRPr="00CB4CF1">
                    <w:t xml:space="preserve"> П</w:t>
                  </w:r>
                  <w:proofErr w:type="gramEnd"/>
                  <w:r w:rsidRPr="00CB4CF1">
                    <w:t>о следующему графику:</w:t>
                  </w:r>
                </w:p>
                <w:tbl>
                  <w:tblPr>
                    <w:tblW w:w="5000" w:type="pct"/>
                    <w:tblBorders>
                      <w:top w:val="single" w:sz="4" w:space="0" w:color="auto"/>
                      <w:bottom w:val="single" w:sz="4" w:space="0" w:color="auto"/>
                      <w:insideH w:val="single" w:sz="4" w:space="0" w:color="auto"/>
                      <w:insideV w:val="single" w:sz="4" w:space="0" w:color="auto"/>
                    </w:tblBorders>
                    <w:tblLayout w:type="fixed"/>
                    <w:tblCellMar>
                      <w:left w:w="10" w:type="dxa"/>
                      <w:right w:w="10" w:type="dxa"/>
                    </w:tblCellMar>
                    <w:tblLook w:val="04A0"/>
                  </w:tblPr>
                  <w:tblGrid>
                    <w:gridCol w:w="4451"/>
                    <w:gridCol w:w="2232"/>
                  </w:tblGrid>
                  <w:tr w:rsidR="00CB4CF1" w:rsidRPr="00CB4CF1" w:rsidTr="00CB4CF1">
                    <w:tc>
                      <w:tcPr>
                        <w:tcW w:w="3330" w:type="pct"/>
                        <w:tcMar>
                          <w:top w:w="57" w:type="dxa"/>
                          <w:left w:w="85" w:type="dxa"/>
                          <w:bottom w:w="57" w:type="dxa"/>
                          <w:right w:w="85" w:type="dxa"/>
                        </w:tcMar>
                      </w:tcPr>
                      <w:p w:rsidR="00CB4CF1" w:rsidRPr="00CB4CF1" w:rsidRDefault="00CB4CF1" w:rsidP="00CB4CF1">
                        <w:pPr>
                          <w:pStyle w:val="12"/>
                          <w:jc w:val="both"/>
                        </w:pPr>
                        <w:r w:rsidRPr="00CB4CF1">
                          <w:t>Дата платежа</w:t>
                        </w:r>
                      </w:p>
                    </w:tc>
                    <w:tc>
                      <w:tcPr>
                        <w:tcW w:w="1670" w:type="pct"/>
                        <w:tcMar>
                          <w:top w:w="57" w:type="dxa"/>
                          <w:left w:w="85" w:type="dxa"/>
                          <w:bottom w:w="57" w:type="dxa"/>
                          <w:right w:w="85" w:type="dxa"/>
                        </w:tcMar>
                      </w:tcPr>
                      <w:p w:rsidR="00CB4CF1" w:rsidRPr="00CB4CF1" w:rsidRDefault="00CB4CF1" w:rsidP="00CB4CF1">
                        <w:pPr>
                          <w:pStyle w:val="12"/>
                          <w:jc w:val="both"/>
                        </w:pPr>
                        <w:r w:rsidRPr="00CB4CF1">
                          <w:t xml:space="preserve">Размер платежа </w:t>
                        </w:r>
                        <w:proofErr w:type="gramStart"/>
                        <w:r w:rsidRPr="00CB4CF1">
                          <w:t xml:space="preserve">( </w:t>
                        </w:r>
                        <w:proofErr w:type="gramEnd"/>
                        <w:r w:rsidRPr="00CB4CF1">
                          <w:t>РОССИЙСКИЙ РУБЛЬ)</w:t>
                        </w:r>
                      </w:p>
                    </w:tc>
                  </w:tr>
                  <w:tr w:rsidR="00CB4CF1" w:rsidRPr="00CB4CF1" w:rsidTr="00CB4CF1">
                    <w:tc>
                      <w:tcPr>
                        <w:tcW w:w="3330" w:type="pct"/>
                        <w:tcMar>
                          <w:top w:w="57" w:type="dxa"/>
                          <w:left w:w="85" w:type="dxa"/>
                          <w:bottom w:w="57" w:type="dxa"/>
                          <w:right w:w="85" w:type="dxa"/>
                        </w:tcMar>
                      </w:tcPr>
                      <w:p w:rsidR="00CB4CF1" w:rsidRPr="00CB4CF1" w:rsidRDefault="00CB4CF1" w:rsidP="00CB4CF1">
                        <w:pPr>
                          <w:pStyle w:val="12"/>
                          <w:jc w:val="both"/>
                        </w:pPr>
                        <w:r w:rsidRPr="00CB4CF1">
                          <w:t xml:space="preserve">20.01.2026 </w:t>
                        </w:r>
                      </w:p>
                    </w:tc>
                    <w:tc>
                      <w:tcPr>
                        <w:tcW w:w="1670" w:type="pct"/>
                        <w:tcMar>
                          <w:top w:w="57" w:type="dxa"/>
                          <w:left w:w="85" w:type="dxa"/>
                          <w:bottom w:w="57" w:type="dxa"/>
                          <w:right w:w="85" w:type="dxa"/>
                        </w:tcMar>
                      </w:tcPr>
                      <w:p w:rsidR="00CB4CF1" w:rsidRPr="00CB4CF1" w:rsidRDefault="00CB4CF1" w:rsidP="00CB4CF1">
                        <w:pPr>
                          <w:pStyle w:val="12"/>
                          <w:jc w:val="both"/>
                        </w:pPr>
                        <w:r w:rsidRPr="00CB4CF1">
                          <w:t>10 000 000</w:t>
                        </w:r>
                      </w:p>
                    </w:tc>
                  </w:tr>
                  <w:tr w:rsidR="00CB4CF1" w:rsidRPr="00CB4CF1" w:rsidTr="00CB4CF1">
                    <w:tc>
                      <w:tcPr>
                        <w:tcW w:w="3330" w:type="pct"/>
                        <w:tcMar>
                          <w:top w:w="57" w:type="dxa"/>
                          <w:left w:w="85" w:type="dxa"/>
                          <w:bottom w:w="57" w:type="dxa"/>
                          <w:right w:w="85" w:type="dxa"/>
                        </w:tcMar>
                      </w:tcPr>
                      <w:p w:rsidR="00CB4CF1" w:rsidRPr="00CB4CF1" w:rsidRDefault="00CB4CF1" w:rsidP="00CB4CF1">
                        <w:pPr>
                          <w:pStyle w:val="12"/>
                          <w:jc w:val="both"/>
                        </w:pPr>
                        <w:r w:rsidRPr="00CB4CF1">
                          <w:t>20.02.2026 (включительно)</w:t>
                        </w:r>
                      </w:p>
                    </w:tc>
                    <w:tc>
                      <w:tcPr>
                        <w:tcW w:w="1670" w:type="pct"/>
                        <w:tcMar>
                          <w:top w:w="57" w:type="dxa"/>
                          <w:left w:w="85" w:type="dxa"/>
                          <w:bottom w:w="57" w:type="dxa"/>
                          <w:right w:w="85" w:type="dxa"/>
                        </w:tcMar>
                      </w:tcPr>
                      <w:p w:rsidR="00CB4CF1" w:rsidRPr="00CB4CF1" w:rsidRDefault="00CB4CF1" w:rsidP="00CB4CF1">
                        <w:pPr>
                          <w:pStyle w:val="12"/>
                          <w:jc w:val="both"/>
                        </w:pPr>
                        <w:r w:rsidRPr="00CB4CF1">
                          <w:t>10 000 000</w:t>
                        </w:r>
                      </w:p>
                    </w:tc>
                  </w:tr>
                  <w:tr w:rsidR="00CB4CF1" w:rsidRPr="00CB4CF1" w:rsidTr="00CB4CF1">
                    <w:tc>
                      <w:tcPr>
                        <w:tcW w:w="3330" w:type="pct"/>
                        <w:tcMar>
                          <w:top w:w="57" w:type="dxa"/>
                          <w:left w:w="85" w:type="dxa"/>
                          <w:bottom w:w="57" w:type="dxa"/>
                          <w:right w:w="85" w:type="dxa"/>
                        </w:tcMar>
                      </w:tcPr>
                      <w:p w:rsidR="00CB4CF1" w:rsidRPr="00CB4CF1" w:rsidRDefault="00CB4CF1" w:rsidP="00CB4CF1">
                        <w:pPr>
                          <w:pStyle w:val="12"/>
                          <w:jc w:val="both"/>
                        </w:pPr>
                        <w:r w:rsidRPr="00CB4CF1">
                          <w:t>20.03.2026 (включительно)</w:t>
                        </w:r>
                      </w:p>
                    </w:tc>
                    <w:tc>
                      <w:tcPr>
                        <w:tcW w:w="1670" w:type="pct"/>
                        <w:tcMar>
                          <w:top w:w="57" w:type="dxa"/>
                          <w:left w:w="85" w:type="dxa"/>
                          <w:bottom w:w="57" w:type="dxa"/>
                          <w:right w:w="85" w:type="dxa"/>
                        </w:tcMar>
                      </w:tcPr>
                      <w:p w:rsidR="00CB4CF1" w:rsidRPr="00CB4CF1" w:rsidRDefault="00CB4CF1" w:rsidP="00CB4CF1">
                        <w:pPr>
                          <w:pStyle w:val="12"/>
                          <w:jc w:val="both"/>
                        </w:pPr>
                        <w:r w:rsidRPr="00CB4CF1">
                          <w:t>26 250 000</w:t>
                        </w:r>
                      </w:p>
                    </w:tc>
                  </w:tr>
                  <w:tr w:rsidR="00CB4CF1" w:rsidRPr="00CB4CF1" w:rsidTr="00CB4CF1">
                    <w:tc>
                      <w:tcPr>
                        <w:tcW w:w="3330" w:type="pct"/>
                        <w:tcMar>
                          <w:top w:w="57" w:type="dxa"/>
                          <w:left w:w="85" w:type="dxa"/>
                          <w:bottom w:w="57" w:type="dxa"/>
                          <w:right w:w="85" w:type="dxa"/>
                        </w:tcMar>
                      </w:tcPr>
                      <w:p w:rsidR="00CB4CF1" w:rsidRPr="00CB4CF1" w:rsidRDefault="00CB4CF1" w:rsidP="00CB4CF1">
                        <w:pPr>
                          <w:pStyle w:val="12"/>
                          <w:jc w:val="both"/>
                        </w:pPr>
                        <w:r w:rsidRPr="00CB4CF1">
                          <w:t>20.04.2026 (включительно)</w:t>
                        </w:r>
                      </w:p>
                    </w:tc>
                    <w:tc>
                      <w:tcPr>
                        <w:tcW w:w="1670" w:type="pct"/>
                        <w:tcMar>
                          <w:top w:w="57" w:type="dxa"/>
                          <w:left w:w="85" w:type="dxa"/>
                          <w:bottom w:w="57" w:type="dxa"/>
                          <w:right w:w="85" w:type="dxa"/>
                        </w:tcMar>
                      </w:tcPr>
                      <w:p w:rsidR="00CB4CF1" w:rsidRPr="00CB4CF1" w:rsidRDefault="00CB4CF1" w:rsidP="00CB4CF1">
                        <w:pPr>
                          <w:pStyle w:val="12"/>
                          <w:jc w:val="both"/>
                        </w:pPr>
                        <w:r w:rsidRPr="00CB4CF1">
                          <w:t>26 250 000</w:t>
                        </w:r>
                      </w:p>
                    </w:tc>
                  </w:tr>
                  <w:tr w:rsidR="00CB4CF1" w:rsidRPr="00CB4CF1" w:rsidTr="00CB4CF1">
                    <w:tc>
                      <w:tcPr>
                        <w:tcW w:w="3330" w:type="pct"/>
                        <w:tcMar>
                          <w:top w:w="57" w:type="dxa"/>
                          <w:left w:w="85" w:type="dxa"/>
                          <w:bottom w:w="57" w:type="dxa"/>
                          <w:right w:w="85" w:type="dxa"/>
                        </w:tcMar>
                      </w:tcPr>
                      <w:p w:rsidR="00CB4CF1" w:rsidRPr="00CB4CF1" w:rsidRDefault="00CB4CF1" w:rsidP="00CB4CF1">
                        <w:pPr>
                          <w:pStyle w:val="12"/>
                          <w:jc w:val="both"/>
                        </w:pPr>
                        <w:r w:rsidRPr="00CB4CF1">
                          <w:t>20.05.2026 (включительно)</w:t>
                        </w:r>
                      </w:p>
                    </w:tc>
                    <w:tc>
                      <w:tcPr>
                        <w:tcW w:w="1670" w:type="pct"/>
                        <w:tcMar>
                          <w:top w:w="57" w:type="dxa"/>
                          <w:left w:w="85" w:type="dxa"/>
                          <w:bottom w:w="57" w:type="dxa"/>
                          <w:right w:w="85" w:type="dxa"/>
                        </w:tcMar>
                      </w:tcPr>
                      <w:p w:rsidR="00CB4CF1" w:rsidRPr="00CB4CF1" w:rsidRDefault="00CB4CF1" w:rsidP="00CB4CF1">
                        <w:pPr>
                          <w:pStyle w:val="12"/>
                          <w:jc w:val="both"/>
                        </w:pPr>
                        <w:r w:rsidRPr="00CB4CF1">
                          <w:t>26 250 000</w:t>
                        </w:r>
                      </w:p>
                    </w:tc>
                  </w:tr>
                  <w:tr w:rsidR="00CB4CF1" w:rsidRPr="00CB4CF1" w:rsidTr="00CB4CF1">
                    <w:tc>
                      <w:tcPr>
                        <w:tcW w:w="3330" w:type="pct"/>
                        <w:tcMar>
                          <w:top w:w="57" w:type="dxa"/>
                          <w:left w:w="85" w:type="dxa"/>
                          <w:bottom w:w="57" w:type="dxa"/>
                          <w:right w:w="85" w:type="dxa"/>
                        </w:tcMar>
                      </w:tcPr>
                      <w:p w:rsidR="00CB4CF1" w:rsidRPr="00CB4CF1" w:rsidRDefault="00CB4CF1" w:rsidP="00CB4CF1">
                        <w:pPr>
                          <w:pStyle w:val="12"/>
                          <w:jc w:val="both"/>
                        </w:pPr>
                        <w:r w:rsidRPr="00CB4CF1">
                          <w:t>Дата полного погашения кредита</w:t>
                        </w:r>
                      </w:p>
                    </w:tc>
                    <w:tc>
                      <w:tcPr>
                        <w:tcW w:w="1670" w:type="pct"/>
                        <w:tcMar>
                          <w:top w:w="57" w:type="dxa"/>
                          <w:left w:w="85" w:type="dxa"/>
                          <w:bottom w:w="57" w:type="dxa"/>
                          <w:right w:w="85" w:type="dxa"/>
                        </w:tcMar>
                      </w:tcPr>
                      <w:p w:rsidR="00CB4CF1" w:rsidRPr="00CB4CF1" w:rsidRDefault="00CB4CF1" w:rsidP="00CB4CF1">
                        <w:pPr>
                          <w:pStyle w:val="12"/>
                          <w:jc w:val="both"/>
                        </w:pPr>
                        <w:r w:rsidRPr="00CB4CF1">
                          <w:t>26 250 000</w:t>
                        </w:r>
                      </w:p>
                    </w:tc>
                  </w:tr>
                </w:tbl>
                <w:p w:rsidR="00CB4CF1" w:rsidRPr="00CB4CF1" w:rsidRDefault="00CB4CF1" w:rsidP="00CB4CF1">
                  <w:pPr>
                    <w:pStyle w:val="12"/>
                    <w:jc w:val="both"/>
                  </w:pPr>
                </w:p>
                <w:p w:rsidR="00CB4CF1" w:rsidRPr="00CB4CF1" w:rsidRDefault="00CB4CF1" w:rsidP="00CB4CF1">
                  <w:pPr>
                    <w:pStyle w:val="12"/>
                    <w:jc w:val="both"/>
                  </w:pPr>
                  <w:r w:rsidRPr="00CB4CF1">
                    <w:t>6.2. Заемщик имеет право произвести полное или частичное погашение выданного кредита ранее да</w:t>
                  </w:r>
                  <w:proofErr w:type="gramStart"/>
                  <w:r w:rsidRPr="00CB4CF1">
                    <w:t>т(</w:t>
                  </w:r>
                  <w:proofErr w:type="spellStart"/>
                  <w:proofErr w:type="gramEnd"/>
                  <w:r w:rsidRPr="00CB4CF1">
                    <w:t>ы</w:t>
                  </w:r>
                  <w:proofErr w:type="spellEnd"/>
                  <w:r w:rsidRPr="00CB4CF1">
                    <w:t>), установленных(ой) п. 6.1 Договора, и после истечения срока Моратория на досрочный возврат кредита.</w:t>
                  </w:r>
                </w:p>
                <w:p w:rsidR="00CB4CF1" w:rsidRPr="00CB4CF1" w:rsidRDefault="00CB4CF1" w:rsidP="00CB4CF1">
                  <w:pPr>
                    <w:pStyle w:val="12"/>
                    <w:jc w:val="both"/>
                  </w:pPr>
                  <w:r w:rsidRPr="00CB4CF1">
                    <w:t>В случае погашения кредита ранее да</w:t>
                  </w:r>
                  <w:proofErr w:type="gramStart"/>
                  <w:r w:rsidRPr="00CB4CF1">
                    <w:t>т(</w:t>
                  </w:r>
                  <w:proofErr w:type="spellStart"/>
                  <w:proofErr w:type="gramEnd"/>
                  <w:r w:rsidRPr="00CB4CF1">
                    <w:t>ы</w:t>
                  </w:r>
                  <w:proofErr w:type="spellEnd"/>
                  <w:r w:rsidRPr="00CB4CF1">
                    <w:t>), установленных(ой) п. 6.1 Договора, Заемщик уплачивает Кредитору плату за досрочный возврат кредита в порядке, предусмотренном Статьей 4 Договора.</w:t>
                  </w:r>
                </w:p>
                <w:p w:rsidR="00CB4CF1" w:rsidRPr="00CB4CF1" w:rsidRDefault="00CB4CF1" w:rsidP="00CB4CF1">
                  <w:pPr>
                    <w:pStyle w:val="12"/>
                    <w:jc w:val="both"/>
                  </w:pPr>
                  <w:r w:rsidRPr="00CB4CF1">
                    <w:t xml:space="preserve">6.3. Заемщик не вправе осуществлять досрочное погашение (полное или частичное) ссудной задолженности (основного долга) в период </w:t>
                  </w:r>
                  <w:proofErr w:type="gramStart"/>
                  <w:r w:rsidRPr="00CB4CF1">
                    <w:t>с Даты открытия</w:t>
                  </w:r>
                  <w:proofErr w:type="gramEnd"/>
                  <w:r w:rsidRPr="00CB4CF1">
                    <w:t xml:space="preserve"> лимита по «28» февраля 2026 г. (включительно) (по тексту Договора – «Мораторий на досрочный возврат кредита»). </w:t>
                  </w:r>
                </w:p>
                <w:p w:rsidR="00CB4CF1" w:rsidRPr="00CB4CF1" w:rsidRDefault="00CB4CF1" w:rsidP="00CB4CF1">
                  <w:pPr>
                    <w:pStyle w:val="12"/>
                    <w:jc w:val="both"/>
                  </w:pPr>
                  <w:r w:rsidRPr="00CB4CF1">
                    <w:t>Платежи, поступившие в счет досрочного (полного или частичного) погашения ссудной задолженности (основного долга) по кредиту ранее да</w:t>
                  </w:r>
                  <w:proofErr w:type="gramStart"/>
                  <w:r w:rsidRPr="00CB4CF1">
                    <w:t>т(</w:t>
                  </w:r>
                  <w:proofErr w:type="spellStart"/>
                  <w:proofErr w:type="gramEnd"/>
                  <w:r w:rsidRPr="00CB4CF1">
                    <w:t>ы</w:t>
                  </w:r>
                  <w:proofErr w:type="spellEnd"/>
                  <w:r w:rsidRPr="00CB4CF1">
                    <w:t>) погашения кредита, установленной(</w:t>
                  </w:r>
                  <w:proofErr w:type="spellStart"/>
                  <w:r w:rsidRPr="00CB4CF1">
                    <w:t>ых</w:t>
                  </w:r>
                  <w:proofErr w:type="spellEnd"/>
                  <w:r w:rsidRPr="00CB4CF1">
                    <w:t xml:space="preserve">) в п. 6.1 Договора, до истечения срока Моратория на досрочный возврат кредита, возвращаются Кредитором на счет Заемщика, открытый у Кредитора, не позднее первого рабочего дня, следующего за датой поступления денежных средств. </w:t>
                  </w:r>
                </w:p>
                <w:p w:rsidR="00CB4CF1" w:rsidRPr="00CB4CF1" w:rsidRDefault="00CB4CF1" w:rsidP="00CB4CF1">
                  <w:pPr>
                    <w:pStyle w:val="12"/>
                    <w:jc w:val="both"/>
                  </w:pPr>
                  <w:r w:rsidRPr="00CB4CF1">
                    <w:t>Платежи, поступившие в счет погашения ссудной задолженности (основного долга) по кредиту ранее да</w:t>
                  </w:r>
                  <w:proofErr w:type="gramStart"/>
                  <w:r w:rsidRPr="00CB4CF1">
                    <w:t>т(</w:t>
                  </w:r>
                  <w:proofErr w:type="spellStart"/>
                  <w:proofErr w:type="gramEnd"/>
                  <w:r w:rsidRPr="00CB4CF1">
                    <w:t>ы</w:t>
                  </w:r>
                  <w:proofErr w:type="spellEnd"/>
                  <w:r w:rsidRPr="00CB4CF1">
                    <w:t>) погашения кредита, установленной(</w:t>
                  </w:r>
                  <w:proofErr w:type="spellStart"/>
                  <w:r w:rsidRPr="00CB4CF1">
                    <w:t>ых</w:t>
                  </w:r>
                  <w:proofErr w:type="spellEnd"/>
                  <w:r w:rsidRPr="00CB4CF1">
                    <w:t>) в п. 6.1 Договора, и после истечения срока Моратория на досрочный возврат кредита, направляются Кредитором на погашение указанных обязательств не позднее даты, указанной в письменном заявлении Заемщика о досрочном погашении кредита или его части, с учетом очередности платежей, установленной в п. 5.6 Договора.</w:t>
                  </w:r>
                </w:p>
                <w:p w:rsidR="00CB4CF1" w:rsidRPr="00CB4CF1" w:rsidRDefault="00CB4CF1" w:rsidP="00CB4CF1">
                  <w:pPr>
                    <w:pStyle w:val="12"/>
                    <w:jc w:val="both"/>
                  </w:pPr>
                  <w:r w:rsidRPr="00CB4CF1">
                    <w:t>Мораторий на досрочный возврат кредита не распространяется на платежи в счет (полного или частичного) погашения ссудной задолженности (основного долга) по кредиту, осуществленные в соответствии с п.п. VII.1, VIII.1, VIII.3 Приложения «Условия льготного кредитования» к Договору.</w:t>
                  </w:r>
                </w:p>
              </w:tc>
            </w:tr>
          </w:tbl>
          <w:p w:rsidR="00CB4CF1" w:rsidRPr="00CB4CF1" w:rsidRDefault="00CB4CF1" w:rsidP="00CB4CF1">
            <w:pPr>
              <w:pStyle w:val="12"/>
              <w:jc w:val="both"/>
            </w:pPr>
          </w:p>
        </w:tc>
      </w:tr>
      <w:tr w:rsidR="00CB4CF1" w:rsidRPr="00CB4CF1" w:rsidTr="00CB4CF1">
        <w:tc>
          <w:tcPr>
            <w:tcW w:w="9799" w:type="dxa"/>
            <w:gridSpan w:val="2"/>
          </w:tcPr>
          <w:tbl>
            <w:tblPr>
              <w:tblW w:w="5000" w:type="pct"/>
              <w:tblBorders>
                <w:insideH w:val="single" w:sz="4" w:space="0" w:color="auto"/>
                <w:insideV w:val="single" w:sz="4" w:space="0" w:color="auto"/>
              </w:tblBorders>
              <w:tblLayout w:type="fixed"/>
              <w:tblCellMar>
                <w:left w:w="10" w:type="dxa"/>
                <w:right w:w="10" w:type="dxa"/>
              </w:tblCellMar>
              <w:tblLook w:val="04A0"/>
            </w:tblPr>
            <w:tblGrid>
              <w:gridCol w:w="9917"/>
            </w:tblGrid>
            <w:tr w:rsidR="00CB4CF1" w:rsidRPr="00CB4CF1" w:rsidTr="00CB4CF1">
              <w:tc>
                <w:tcPr>
                  <w:tcW w:w="5000" w:type="pct"/>
                  <w:tcMar>
                    <w:top w:w="57" w:type="dxa"/>
                    <w:left w:w="85" w:type="dxa"/>
                    <w:bottom w:w="57" w:type="dxa"/>
                    <w:right w:w="85" w:type="dxa"/>
                  </w:tcMar>
                </w:tcPr>
                <w:p w:rsidR="00CB4CF1" w:rsidRPr="00CB4CF1" w:rsidRDefault="00CB4CF1" w:rsidP="00CB4CF1">
                  <w:pPr>
                    <w:pStyle w:val="12"/>
                    <w:jc w:val="both"/>
                  </w:pPr>
                  <w:r w:rsidRPr="00CB4CF1">
                    <w:rPr>
                      <w:b/>
                    </w:rPr>
                    <w:lastRenderedPageBreak/>
                    <w:t>Процентная ставка</w:t>
                  </w:r>
                </w:p>
              </w:tc>
            </w:tr>
          </w:tbl>
          <w:p w:rsidR="00CB4CF1" w:rsidRPr="00CB4CF1" w:rsidRDefault="00CB4CF1" w:rsidP="00CB4CF1">
            <w:pPr>
              <w:pStyle w:val="12"/>
              <w:jc w:val="both"/>
            </w:pPr>
          </w:p>
        </w:tc>
      </w:tr>
      <w:tr w:rsidR="00CB4CF1" w:rsidRPr="00CB4CF1" w:rsidTr="00CB4CF1">
        <w:tblPrEx>
          <w:tblBorders>
            <w:top w:val="none" w:sz="0" w:space="0" w:color="auto"/>
            <w:left w:val="none" w:sz="0" w:space="0" w:color="auto"/>
            <w:bottom w:val="none" w:sz="0" w:space="0" w:color="auto"/>
            <w:right w:val="none" w:sz="0" w:space="0" w:color="auto"/>
          </w:tblBorders>
        </w:tblPrEx>
        <w:tc>
          <w:tcPr>
            <w:tcW w:w="2989" w:type="dxa"/>
            <w:tcBorders>
              <w:top w:val="single" w:sz="4" w:space="0" w:color="auto"/>
              <w:left w:val="single" w:sz="4" w:space="0" w:color="auto"/>
              <w:bottom w:val="single" w:sz="4" w:space="0" w:color="auto"/>
              <w:right w:val="single" w:sz="4" w:space="0" w:color="auto"/>
            </w:tcBorders>
            <w:tcMar>
              <w:top w:w="1" w:type="dxa"/>
              <w:left w:w="85" w:type="dxa"/>
              <w:bottom w:w="1" w:type="dxa"/>
              <w:right w:w="85" w:type="dxa"/>
            </w:tcMar>
            <w:hideMark/>
          </w:tcPr>
          <w:p w:rsidR="00CB4CF1" w:rsidRPr="00CB4CF1" w:rsidRDefault="00CB4CF1" w:rsidP="00CB4CF1">
            <w:pPr>
              <w:pStyle w:val="12"/>
              <w:jc w:val="both"/>
              <w:rPr>
                <w:color w:val="FF0000"/>
              </w:rPr>
            </w:pPr>
            <w:r w:rsidRPr="00CB4CF1">
              <w:rPr>
                <w:b/>
              </w:rPr>
              <w:t>Средневзвешенная Льготная процентная ставка (в период льготного кредитования)</w:t>
            </w:r>
          </w:p>
        </w:tc>
        <w:tc>
          <w:tcPr>
            <w:tcW w:w="6810" w:type="dxa"/>
            <w:tcBorders>
              <w:top w:val="single" w:sz="4" w:space="0" w:color="auto"/>
              <w:left w:val="single" w:sz="4" w:space="0" w:color="auto"/>
              <w:bottom w:val="single" w:sz="4" w:space="0" w:color="auto"/>
              <w:right w:val="single" w:sz="4" w:space="0" w:color="auto"/>
            </w:tcBorders>
            <w:hideMark/>
          </w:tcPr>
          <w:tbl>
            <w:tblPr>
              <w:tblW w:w="4700" w:type="pct"/>
              <w:tblLayout w:type="fixed"/>
              <w:tblCellMar>
                <w:left w:w="10" w:type="dxa"/>
                <w:right w:w="10" w:type="dxa"/>
              </w:tblCellMar>
              <w:tblLook w:val="04A0"/>
            </w:tblPr>
            <w:tblGrid>
              <w:gridCol w:w="6473"/>
            </w:tblGrid>
            <w:tr w:rsidR="00CB4CF1" w:rsidRPr="00CB4CF1" w:rsidTr="00CB4CF1">
              <w:tc>
                <w:tcPr>
                  <w:tcW w:w="6363" w:type="dxa"/>
                </w:tcPr>
                <w:p w:rsidR="00CB4CF1" w:rsidRPr="00CB4CF1" w:rsidRDefault="00CB4CF1" w:rsidP="00CB4CF1">
                  <w:pPr>
                    <w:pStyle w:val="12"/>
                    <w:jc w:val="both"/>
                    <w:rPr>
                      <w:b/>
                    </w:rPr>
                  </w:pPr>
                  <w:r w:rsidRPr="00CB4CF1">
                    <w:rPr>
                      <w:b/>
                    </w:rPr>
                    <w:t>Плавающая льготная процентная ставка:</w:t>
                  </w:r>
                </w:p>
                <w:p w:rsidR="00CB4CF1" w:rsidRPr="00CB4CF1" w:rsidRDefault="00CB4CF1" w:rsidP="00CB4CF1">
                  <w:pPr>
                    <w:pStyle w:val="12"/>
                    <w:jc w:val="both"/>
                  </w:pPr>
                  <w:r w:rsidRPr="00CB4CF1">
                    <w:t xml:space="preserve">Ключевая ставка Банка России + 2% </w:t>
                  </w:r>
                  <w:proofErr w:type="gramStart"/>
                  <w:r w:rsidRPr="00CB4CF1">
                    <w:t>годовых</w:t>
                  </w:r>
                  <w:proofErr w:type="gramEnd"/>
                  <w:r w:rsidRPr="00CB4CF1">
                    <w:t xml:space="preserve"> - 70% от Ключевой</w:t>
                  </w:r>
                </w:p>
                <w:p w:rsidR="00CB4CF1" w:rsidRPr="00CB4CF1" w:rsidRDefault="00CB4CF1" w:rsidP="00CB4CF1">
                  <w:pPr>
                    <w:pStyle w:val="12"/>
                    <w:jc w:val="both"/>
                  </w:pPr>
                  <w:r w:rsidRPr="00CB4CF1">
                    <w:t>ставки Банка России (для КОД)</w:t>
                  </w:r>
                </w:p>
                <w:p w:rsidR="00CB4CF1" w:rsidRPr="00CB4CF1" w:rsidRDefault="00CB4CF1" w:rsidP="00CB4CF1">
                  <w:pPr>
                    <w:pStyle w:val="12"/>
                    <w:jc w:val="both"/>
                  </w:pPr>
                </w:p>
                <w:p w:rsidR="00CB4CF1" w:rsidRPr="00CB4CF1" w:rsidRDefault="00CB4CF1" w:rsidP="00CB4CF1">
                  <w:pPr>
                    <w:pStyle w:val="12"/>
                    <w:jc w:val="both"/>
                    <w:rPr>
                      <w:b/>
                    </w:rPr>
                  </w:pPr>
                  <w:r w:rsidRPr="00CB4CF1">
                    <w:rPr>
                      <w:b/>
                    </w:rPr>
                    <w:t>Плавающая специальная процентная ставка (при аккредитивной форме расчетов):</w:t>
                  </w:r>
                </w:p>
                <w:p w:rsidR="00CB4CF1" w:rsidRPr="00CB4CF1" w:rsidRDefault="00CB4CF1" w:rsidP="00CB4CF1">
                  <w:pPr>
                    <w:pStyle w:val="12"/>
                    <w:jc w:val="both"/>
                  </w:pPr>
                  <w:r w:rsidRPr="00CB4CF1">
                    <w:t xml:space="preserve">Значение специальной ставки не может быть менее 1 % </w:t>
                  </w:r>
                  <w:proofErr w:type="gramStart"/>
                  <w:r w:rsidRPr="00CB4CF1">
                    <w:t>годовых</w:t>
                  </w:r>
                  <w:proofErr w:type="gramEnd"/>
                  <w:r w:rsidRPr="00CB4CF1">
                    <w:t>.</w:t>
                  </w:r>
                </w:p>
                <w:p w:rsidR="00CB4CF1" w:rsidRPr="00CB4CF1" w:rsidRDefault="00CB4CF1" w:rsidP="00CB4CF1">
                  <w:pPr>
                    <w:pStyle w:val="12"/>
                    <w:jc w:val="both"/>
                  </w:pPr>
                  <w:r w:rsidRPr="00CB4CF1">
                    <w:t>•</w:t>
                  </w:r>
                  <w:r w:rsidRPr="00CB4CF1">
                    <w:tab/>
                    <w:t>Ключевая ставка + Х% - 70%* Ключевой ставки (для включения в КОД);</w:t>
                  </w:r>
                </w:p>
                <w:p w:rsidR="00CB4CF1" w:rsidRPr="00CB4CF1" w:rsidRDefault="00CB4CF1" w:rsidP="00CB4CF1">
                  <w:pPr>
                    <w:pStyle w:val="12"/>
                    <w:jc w:val="both"/>
                  </w:pPr>
                  <w:r w:rsidRPr="00CB4CF1">
                    <w:t>•</w:t>
                  </w:r>
                  <w:r w:rsidRPr="00CB4CF1">
                    <w:tab/>
                    <w:t xml:space="preserve">30%*Ключевой ставки + Х% (для отражения </w:t>
                  </w:r>
                  <w:proofErr w:type="gramStart"/>
                  <w:r w:rsidRPr="00CB4CF1">
                    <w:t>в</w:t>
                  </w:r>
                  <w:proofErr w:type="gramEnd"/>
                  <w:r w:rsidRPr="00CB4CF1">
                    <w:t xml:space="preserve"> АС).</w:t>
                  </w:r>
                </w:p>
                <w:p w:rsidR="00CB4CF1" w:rsidRPr="00CB4CF1" w:rsidRDefault="00CB4CF1" w:rsidP="00CB4CF1">
                  <w:pPr>
                    <w:pStyle w:val="12"/>
                    <w:jc w:val="both"/>
                    <w:rPr>
                      <w:b/>
                      <w:color w:val="FF0000"/>
                    </w:rPr>
                  </w:pPr>
                  <w:r w:rsidRPr="00CB4CF1">
                    <w:t>Х - определяется Банком на дату заключения Договора.</w:t>
                  </w:r>
                </w:p>
              </w:tc>
            </w:tr>
          </w:tbl>
          <w:p w:rsidR="00CB4CF1" w:rsidRPr="00CB4CF1" w:rsidRDefault="00CB4CF1" w:rsidP="00CB4CF1">
            <w:pPr>
              <w:pStyle w:val="12"/>
              <w:jc w:val="both"/>
              <w:rPr>
                <w:color w:val="FF0000"/>
              </w:rPr>
            </w:pPr>
          </w:p>
        </w:tc>
      </w:tr>
      <w:tr w:rsidR="00CB4CF1" w:rsidRPr="00CB4CF1" w:rsidTr="00CB4CF1">
        <w:tblPrEx>
          <w:tblBorders>
            <w:top w:val="none" w:sz="0" w:space="0" w:color="auto"/>
            <w:left w:val="none" w:sz="0" w:space="0" w:color="auto"/>
            <w:bottom w:val="none" w:sz="0" w:space="0" w:color="auto"/>
            <w:right w:val="none" w:sz="0" w:space="0" w:color="auto"/>
          </w:tblBorders>
        </w:tblPrEx>
        <w:tc>
          <w:tcPr>
            <w:tcW w:w="2989" w:type="dxa"/>
            <w:tcBorders>
              <w:top w:val="single" w:sz="4" w:space="0" w:color="auto"/>
              <w:left w:val="single" w:sz="4" w:space="0" w:color="auto"/>
              <w:bottom w:val="single" w:sz="4" w:space="0" w:color="auto"/>
              <w:right w:val="single" w:sz="4" w:space="0" w:color="auto"/>
            </w:tcBorders>
            <w:tcMar>
              <w:top w:w="1" w:type="dxa"/>
              <w:left w:w="85" w:type="dxa"/>
              <w:bottom w:w="1" w:type="dxa"/>
              <w:right w:w="85" w:type="dxa"/>
            </w:tcMar>
            <w:hideMark/>
          </w:tcPr>
          <w:p w:rsidR="00CB4CF1" w:rsidRPr="00CB4CF1" w:rsidRDefault="00CB4CF1" w:rsidP="00CB4CF1">
            <w:pPr>
              <w:pStyle w:val="12"/>
              <w:jc w:val="both"/>
            </w:pPr>
            <w:r w:rsidRPr="00CB4CF1">
              <w:rPr>
                <w:b/>
              </w:rPr>
              <w:t>Базовая процентная ставка</w:t>
            </w:r>
          </w:p>
          <w:p w:rsidR="00CB4CF1" w:rsidRPr="00CB4CF1" w:rsidRDefault="00CB4CF1" w:rsidP="00CB4CF1">
            <w:pPr>
              <w:pStyle w:val="12"/>
              <w:jc w:val="both"/>
              <w:rPr>
                <w:b/>
                <w:color w:val="FF0000"/>
              </w:rPr>
            </w:pPr>
            <w:r w:rsidRPr="00CB4CF1">
              <w:rPr>
                <w:b/>
              </w:rPr>
              <w:t>(в случае приостановления / прекращения льготного кредитования)</w:t>
            </w:r>
          </w:p>
        </w:tc>
        <w:tc>
          <w:tcPr>
            <w:tcW w:w="6810" w:type="dxa"/>
            <w:tcBorders>
              <w:top w:val="single" w:sz="4" w:space="0" w:color="auto"/>
              <w:left w:val="single" w:sz="4" w:space="0" w:color="auto"/>
              <w:bottom w:val="single" w:sz="4" w:space="0" w:color="auto"/>
              <w:right w:val="single" w:sz="4" w:space="0" w:color="auto"/>
            </w:tcBorders>
            <w:hideMark/>
          </w:tcPr>
          <w:p w:rsidR="00CB4CF1" w:rsidRPr="00CB4CF1" w:rsidRDefault="00CB4CF1" w:rsidP="00CB4CF1">
            <w:pPr>
              <w:pStyle w:val="12"/>
              <w:jc w:val="both"/>
              <w:rPr>
                <w:b/>
                <w:color w:val="FF0000"/>
              </w:rPr>
            </w:pPr>
            <w:r w:rsidRPr="00CB4CF1">
              <w:t>Средневзвешенная Льготная процентная ставка + 70% от Ключевой ставки Банка России</w:t>
            </w:r>
          </w:p>
        </w:tc>
      </w:tr>
      <w:tr w:rsidR="00CB4CF1" w:rsidRPr="00CB4CF1" w:rsidTr="00CB4CF1">
        <w:tblPrEx>
          <w:tblBorders>
            <w:top w:val="none" w:sz="0" w:space="0" w:color="auto"/>
            <w:left w:val="none" w:sz="0" w:space="0" w:color="auto"/>
            <w:bottom w:val="none" w:sz="0" w:space="0" w:color="auto"/>
            <w:right w:val="none" w:sz="0" w:space="0" w:color="auto"/>
          </w:tblBorders>
        </w:tblPrEx>
        <w:tc>
          <w:tcPr>
            <w:tcW w:w="9799" w:type="dxa"/>
            <w:gridSpan w:val="2"/>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rsidR="00CB4CF1" w:rsidRPr="00CB4CF1" w:rsidRDefault="00CB4CF1" w:rsidP="00CB4CF1">
            <w:pPr>
              <w:pStyle w:val="12"/>
              <w:jc w:val="both"/>
            </w:pPr>
            <w:proofErr w:type="gramStart"/>
            <w:r w:rsidRPr="00CB4CF1">
              <w:t>Период льготного кредитования - период, в который Министерством сельского хозяйства РФ (далее – «Минсельхоз России») из средств федерального бюджета в пределах лимитов бюджетных обязательств, утвержденных Минсельхозу России на цели, указанные в Правилах, Приказе, на основании соглашения о предоставлении субсидии в очередном финансовом году, заключенного между Кредитором и Минсельхозом России, возмещаются Кредитору недополученные им доходы по Договору.</w:t>
            </w:r>
            <w:proofErr w:type="gramEnd"/>
          </w:p>
          <w:p w:rsidR="00CB4CF1" w:rsidRPr="00CB4CF1" w:rsidRDefault="00CB4CF1" w:rsidP="00CB4CF1">
            <w:pPr>
              <w:pStyle w:val="12"/>
              <w:jc w:val="both"/>
              <w:rPr>
                <w:color w:val="FF0000"/>
              </w:rPr>
            </w:pPr>
            <w:r w:rsidRPr="00CB4CF1">
              <w:t>Такой период начинается с даты заключения Договора (не включая эту дату), но не ранее даты заключения соглашения/дополнительного соглашения к соглашению о предоставлении субсидии в очередном финансовом году, заключенног</w:t>
            </w:r>
            <w:proofErr w:type="gramStart"/>
            <w:r w:rsidRPr="00CB4CF1">
              <w:t>о(</w:t>
            </w:r>
            <w:proofErr w:type="spellStart"/>
            <w:proofErr w:type="gramEnd"/>
            <w:r w:rsidRPr="00CB4CF1">
              <w:t>ому</w:t>
            </w:r>
            <w:proofErr w:type="spellEnd"/>
            <w:r w:rsidRPr="00CB4CF1">
              <w:t>) между Кредитором и Минсельхозом России, возобновляется с Даты возобновления льготного кредитования (в случае ее наступления) (включительно), и заканчивается в дату полного погашения выданного кредита, указанную в п. 6 настоящего Решения (включительно), либо в дату полного погашения кредита, осуществленного ранее указанной даты, либо в Дату приостановления льготного кредитования (не включая эту дату), либо в Дату прекращения льготного кредитования (не включая эту дату), в зависимости от того какая дата наступит ранее.</w:t>
            </w:r>
          </w:p>
        </w:tc>
      </w:tr>
      <w:tr w:rsidR="00CB4CF1" w:rsidRPr="00CB4CF1" w:rsidTr="00CB4CF1">
        <w:tc>
          <w:tcPr>
            <w:tcW w:w="9799" w:type="dxa"/>
            <w:gridSpan w:val="2"/>
          </w:tcPr>
          <w:tbl>
            <w:tblPr>
              <w:tblW w:w="5000" w:type="pct"/>
              <w:tblBorders>
                <w:insideH w:val="single" w:sz="4" w:space="0" w:color="auto"/>
                <w:insideV w:val="single" w:sz="4" w:space="0" w:color="auto"/>
              </w:tblBorders>
              <w:tblLayout w:type="fixed"/>
              <w:tblCellMar>
                <w:left w:w="10" w:type="dxa"/>
                <w:right w:w="10" w:type="dxa"/>
              </w:tblCellMar>
              <w:tblLook w:val="04A0"/>
            </w:tblPr>
            <w:tblGrid>
              <w:gridCol w:w="3064"/>
              <w:gridCol w:w="6853"/>
            </w:tblGrid>
            <w:tr w:rsidR="00CB4CF1" w:rsidRPr="00CB4CF1" w:rsidTr="00CB4CF1">
              <w:tc>
                <w:tcPr>
                  <w:tcW w:w="1545" w:type="pct"/>
                  <w:tcMar>
                    <w:top w:w="57" w:type="dxa"/>
                    <w:left w:w="85" w:type="dxa"/>
                    <w:bottom w:w="57" w:type="dxa"/>
                    <w:right w:w="85" w:type="dxa"/>
                  </w:tcMar>
                </w:tcPr>
                <w:p w:rsidR="00CB4CF1" w:rsidRPr="00CB4CF1" w:rsidRDefault="00CB4CF1" w:rsidP="00CB4CF1">
                  <w:pPr>
                    <w:pStyle w:val="12"/>
                    <w:jc w:val="both"/>
                  </w:pPr>
                  <w:r w:rsidRPr="00CB4CF1">
                    <w:rPr>
                      <w:b/>
                    </w:rPr>
                    <w:t>Порядок уплаты</w:t>
                  </w:r>
                </w:p>
              </w:tc>
              <w:tc>
                <w:tcPr>
                  <w:tcW w:w="3455" w:type="pct"/>
                  <w:tcMar>
                    <w:top w:w="57" w:type="dxa"/>
                    <w:left w:w="85" w:type="dxa"/>
                    <w:bottom w:w="57" w:type="dxa"/>
                    <w:right w:w="85" w:type="dxa"/>
                  </w:tcMar>
                </w:tcPr>
                <w:p w:rsidR="00CB4CF1" w:rsidRPr="00CB4CF1" w:rsidRDefault="00CB4CF1" w:rsidP="00CB4CF1">
                  <w:pPr>
                    <w:pStyle w:val="12"/>
                    <w:jc w:val="both"/>
                  </w:pPr>
                  <w:r w:rsidRPr="00CB4CF1">
                    <w:t>Ежемесячно 20 числа каждого календарного месяца и в дату полного погашения кредита.</w:t>
                  </w:r>
                </w:p>
              </w:tc>
            </w:tr>
          </w:tbl>
          <w:p w:rsidR="00CB4CF1" w:rsidRPr="00CB4CF1" w:rsidRDefault="00CB4CF1" w:rsidP="00CB4CF1">
            <w:pPr>
              <w:pStyle w:val="12"/>
              <w:jc w:val="both"/>
            </w:pPr>
          </w:p>
        </w:tc>
      </w:tr>
      <w:tr w:rsidR="00CB4CF1" w:rsidRPr="00CB4CF1" w:rsidTr="00CB4CF1">
        <w:tc>
          <w:tcPr>
            <w:tcW w:w="9799" w:type="dxa"/>
            <w:gridSpan w:val="2"/>
          </w:tcPr>
          <w:tbl>
            <w:tblPr>
              <w:tblW w:w="5000" w:type="pct"/>
              <w:tblBorders>
                <w:insideH w:val="single" w:sz="4" w:space="0" w:color="auto"/>
                <w:insideV w:val="single" w:sz="4" w:space="0" w:color="auto"/>
              </w:tblBorders>
              <w:tblLayout w:type="fixed"/>
              <w:tblCellMar>
                <w:left w:w="10" w:type="dxa"/>
                <w:right w:w="10" w:type="dxa"/>
              </w:tblCellMar>
              <w:tblLook w:val="04A0"/>
            </w:tblPr>
            <w:tblGrid>
              <w:gridCol w:w="3065"/>
              <w:gridCol w:w="3427"/>
              <w:gridCol w:w="3425"/>
            </w:tblGrid>
            <w:tr w:rsidR="00CB4CF1" w:rsidRPr="00CB4CF1" w:rsidTr="00CB4CF1">
              <w:tc>
                <w:tcPr>
                  <w:tcW w:w="1545" w:type="pct"/>
                  <w:tcMar>
                    <w:top w:w="57" w:type="dxa"/>
                    <w:left w:w="85" w:type="dxa"/>
                    <w:bottom w:w="57" w:type="dxa"/>
                    <w:right w:w="85" w:type="dxa"/>
                  </w:tcMar>
                </w:tcPr>
                <w:p w:rsidR="00CB4CF1" w:rsidRPr="00CB4CF1" w:rsidRDefault="00CB4CF1" w:rsidP="00CB4CF1">
                  <w:pPr>
                    <w:pStyle w:val="12"/>
                    <w:jc w:val="both"/>
                  </w:pPr>
                  <w:r w:rsidRPr="00CB4CF1">
                    <w:rPr>
                      <w:b/>
                    </w:rPr>
                    <w:t>Кредитные платы</w:t>
                  </w:r>
                </w:p>
              </w:tc>
              <w:tc>
                <w:tcPr>
                  <w:tcW w:w="1728" w:type="pct"/>
                  <w:tcMar>
                    <w:top w:w="57" w:type="dxa"/>
                    <w:left w:w="85" w:type="dxa"/>
                    <w:bottom w:w="57" w:type="dxa"/>
                    <w:right w:w="85" w:type="dxa"/>
                  </w:tcMar>
                </w:tcPr>
                <w:p w:rsidR="00CB4CF1" w:rsidRPr="00CB4CF1" w:rsidRDefault="00CB4CF1" w:rsidP="00CB4CF1">
                  <w:pPr>
                    <w:pStyle w:val="12"/>
                    <w:jc w:val="both"/>
                  </w:pPr>
                  <w:r w:rsidRPr="00CB4CF1">
                    <w:rPr>
                      <w:b/>
                    </w:rPr>
                    <w:t>Размер и база расчета</w:t>
                  </w:r>
                </w:p>
              </w:tc>
              <w:tc>
                <w:tcPr>
                  <w:tcW w:w="1727" w:type="pct"/>
                  <w:tcMar>
                    <w:top w:w="57" w:type="dxa"/>
                    <w:left w:w="85" w:type="dxa"/>
                    <w:bottom w:w="57" w:type="dxa"/>
                    <w:right w:w="85" w:type="dxa"/>
                  </w:tcMar>
                </w:tcPr>
                <w:p w:rsidR="00CB4CF1" w:rsidRPr="00CB4CF1" w:rsidRDefault="00CB4CF1" w:rsidP="00CB4CF1">
                  <w:pPr>
                    <w:pStyle w:val="12"/>
                    <w:jc w:val="both"/>
                  </w:pPr>
                  <w:r w:rsidRPr="00CB4CF1">
                    <w:rPr>
                      <w:b/>
                    </w:rPr>
                    <w:t>Порядок уплаты</w:t>
                  </w:r>
                </w:p>
              </w:tc>
            </w:tr>
          </w:tbl>
          <w:p w:rsidR="00CB4CF1" w:rsidRPr="00CB4CF1" w:rsidRDefault="00CB4CF1" w:rsidP="00CB4CF1">
            <w:pPr>
              <w:pStyle w:val="12"/>
              <w:jc w:val="both"/>
            </w:pPr>
          </w:p>
        </w:tc>
      </w:tr>
      <w:tr w:rsidR="00CB4CF1" w:rsidRPr="00CB4CF1" w:rsidTr="00CB4CF1">
        <w:tc>
          <w:tcPr>
            <w:tcW w:w="9799" w:type="dxa"/>
            <w:gridSpan w:val="2"/>
          </w:tcPr>
          <w:tbl>
            <w:tblPr>
              <w:tblW w:w="5000" w:type="pct"/>
              <w:tblBorders>
                <w:insideH w:val="single" w:sz="4" w:space="0" w:color="auto"/>
                <w:insideV w:val="single" w:sz="4" w:space="0" w:color="auto"/>
              </w:tblBorders>
              <w:tblLayout w:type="fixed"/>
              <w:tblCellMar>
                <w:left w:w="10" w:type="dxa"/>
                <w:right w:w="10" w:type="dxa"/>
              </w:tblCellMar>
              <w:tblLook w:val="04A0"/>
            </w:tblPr>
            <w:tblGrid>
              <w:gridCol w:w="3065"/>
              <w:gridCol w:w="3427"/>
              <w:gridCol w:w="3425"/>
            </w:tblGrid>
            <w:tr w:rsidR="00CB4CF1" w:rsidRPr="00CB4CF1" w:rsidTr="00CB4CF1">
              <w:tc>
                <w:tcPr>
                  <w:tcW w:w="1545" w:type="pct"/>
                  <w:tcMar>
                    <w:top w:w="57" w:type="dxa"/>
                    <w:left w:w="85" w:type="dxa"/>
                    <w:bottom w:w="57" w:type="dxa"/>
                    <w:right w:w="85" w:type="dxa"/>
                  </w:tcMar>
                </w:tcPr>
                <w:p w:rsidR="00CB4CF1" w:rsidRPr="00CB4CF1" w:rsidRDefault="00CB4CF1" w:rsidP="00CB4CF1">
                  <w:pPr>
                    <w:pStyle w:val="12"/>
                    <w:jc w:val="both"/>
                  </w:pPr>
                  <w:r w:rsidRPr="00CB4CF1">
                    <w:rPr>
                      <w:b/>
                    </w:rPr>
                    <w:t>Плата за пользование лимитом кредитной линии</w:t>
                  </w:r>
                </w:p>
              </w:tc>
              <w:tc>
                <w:tcPr>
                  <w:tcW w:w="1728" w:type="pct"/>
                  <w:tcMar>
                    <w:top w:w="57" w:type="dxa"/>
                    <w:left w:w="85" w:type="dxa"/>
                    <w:bottom w:w="57" w:type="dxa"/>
                    <w:right w:w="85" w:type="dxa"/>
                  </w:tcMar>
                </w:tcPr>
                <w:p w:rsidR="00CB4CF1" w:rsidRPr="00CB4CF1" w:rsidRDefault="00CB4CF1" w:rsidP="00CB4CF1">
                  <w:pPr>
                    <w:pStyle w:val="12"/>
                    <w:jc w:val="both"/>
                  </w:pPr>
                  <w:r w:rsidRPr="00CB4CF1">
                    <w:t xml:space="preserve">0,38% </w:t>
                  </w:r>
                  <w:proofErr w:type="gramStart"/>
                  <w:r w:rsidRPr="00CB4CF1">
                    <w:t>годовых</w:t>
                  </w:r>
                  <w:proofErr w:type="gramEnd"/>
                  <w:r w:rsidRPr="00CB4CF1">
                    <w:t xml:space="preserve"> от свободного остатка лимита</w:t>
                  </w:r>
                </w:p>
              </w:tc>
              <w:tc>
                <w:tcPr>
                  <w:tcW w:w="1727" w:type="pct"/>
                  <w:tcMar>
                    <w:top w:w="57" w:type="dxa"/>
                    <w:left w:w="85" w:type="dxa"/>
                    <w:bottom w:w="57" w:type="dxa"/>
                    <w:right w:w="85" w:type="dxa"/>
                  </w:tcMar>
                </w:tcPr>
                <w:p w:rsidR="00CB4CF1" w:rsidRPr="00CB4CF1" w:rsidRDefault="00CB4CF1" w:rsidP="00CB4CF1">
                  <w:pPr>
                    <w:pStyle w:val="12"/>
                    <w:jc w:val="both"/>
                  </w:pPr>
                  <w:r w:rsidRPr="00CB4CF1">
                    <w:t xml:space="preserve">Начисление платы производится за период </w:t>
                  </w:r>
                  <w:proofErr w:type="gramStart"/>
                  <w:r w:rsidRPr="00CB4CF1">
                    <w:t>с Даты прекращения</w:t>
                  </w:r>
                  <w:proofErr w:type="gramEnd"/>
                  <w:r w:rsidRPr="00CB4CF1">
                    <w:t xml:space="preserve"> </w:t>
                  </w:r>
                  <w:r w:rsidRPr="00CB4CF1">
                    <w:lastRenderedPageBreak/>
                    <w:t>льготного кредитования (включительно) (в случае наступления Даты прекращения льготного кредитования ранее Даты окончания периода доступности) по Дату окончания периода доступности или по дату полного погашения кредита, осуществленного ранее Даты окончания периода доступности, при условии выборки лимита кредитной линии в полном объеме (включительно).</w:t>
                  </w:r>
                </w:p>
                <w:p w:rsidR="00CB4CF1" w:rsidRPr="00CB4CF1" w:rsidRDefault="00CB4CF1" w:rsidP="00CB4CF1">
                  <w:pPr>
                    <w:pStyle w:val="12"/>
                    <w:jc w:val="both"/>
                  </w:pPr>
                  <w:r w:rsidRPr="00CB4CF1">
                    <w:t>В установленные условиями Договора даты уплаты процентов и Дату окончания периода доступности.</w:t>
                  </w:r>
                </w:p>
              </w:tc>
            </w:tr>
          </w:tbl>
          <w:p w:rsidR="00CB4CF1" w:rsidRPr="00CB4CF1" w:rsidRDefault="00CB4CF1" w:rsidP="00CB4CF1">
            <w:pPr>
              <w:pStyle w:val="12"/>
              <w:jc w:val="both"/>
            </w:pPr>
          </w:p>
        </w:tc>
      </w:tr>
      <w:tr w:rsidR="00CB4CF1" w:rsidRPr="00CB4CF1" w:rsidTr="00CB4CF1">
        <w:tc>
          <w:tcPr>
            <w:tcW w:w="9799" w:type="dxa"/>
            <w:gridSpan w:val="2"/>
          </w:tcPr>
          <w:tbl>
            <w:tblPr>
              <w:tblW w:w="5000" w:type="pct"/>
              <w:tblBorders>
                <w:insideH w:val="single" w:sz="4" w:space="0" w:color="auto"/>
                <w:insideV w:val="single" w:sz="4" w:space="0" w:color="auto"/>
              </w:tblBorders>
              <w:tblLayout w:type="fixed"/>
              <w:tblCellMar>
                <w:left w:w="10" w:type="dxa"/>
                <w:right w:w="10" w:type="dxa"/>
              </w:tblCellMar>
              <w:tblLook w:val="04A0"/>
            </w:tblPr>
            <w:tblGrid>
              <w:gridCol w:w="1894"/>
              <w:gridCol w:w="2483"/>
              <w:gridCol w:w="1843"/>
              <w:gridCol w:w="1983"/>
              <w:gridCol w:w="1714"/>
            </w:tblGrid>
            <w:tr w:rsidR="00CB4CF1" w:rsidRPr="00CB4CF1" w:rsidTr="00CB4CF1">
              <w:tc>
                <w:tcPr>
                  <w:tcW w:w="955" w:type="pct"/>
                  <w:vMerge w:val="restart"/>
                  <w:tcMar>
                    <w:top w:w="57" w:type="dxa"/>
                    <w:left w:w="85" w:type="dxa"/>
                    <w:bottom w:w="57" w:type="dxa"/>
                    <w:right w:w="85" w:type="dxa"/>
                  </w:tcMar>
                </w:tcPr>
                <w:p w:rsidR="00CB4CF1" w:rsidRPr="00CB4CF1" w:rsidRDefault="00CB4CF1" w:rsidP="00CB4CF1">
                  <w:pPr>
                    <w:pStyle w:val="12"/>
                    <w:jc w:val="both"/>
                  </w:pPr>
                  <w:r w:rsidRPr="00CB4CF1">
                    <w:rPr>
                      <w:b/>
                    </w:rPr>
                    <w:lastRenderedPageBreak/>
                    <w:t>Плата за досрочное погашение кредита</w:t>
                  </w:r>
                </w:p>
              </w:tc>
              <w:tc>
                <w:tcPr>
                  <w:tcW w:w="1252" w:type="pct"/>
                  <w:tcMar>
                    <w:top w:w="57" w:type="dxa"/>
                    <w:left w:w="85" w:type="dxa"/>
                    <w:bottom w:w="57" w:type="dxa"/>
                    <w:right w:w="85" w:type="dxa"/>
                  </w:tcMar>
                </w:tcPr>
                <w:p w:rsidR="00CB4CF1" w:rsidRPr="00CB4CF1" w:rsidRDefault="00CB4CF1" w:rsidP="00CB4CF1">
                  <w:pPr>
                    <w:pStyle w:val="12"/>
                    <w:jc w:val="both"/>
                  </w:pPr>
                  <w:r w:rsidRPr="00CB4CF1">
                    <w:rPr>
                      <w:b/>
                    </w:rPr>
                    <w:t>Взимается</w:t>
                  </w:r>
                </w:p>
              </w:tc>
              <w:tc>
                <w:tcPr>
                  <w:tcW w:w="929" w:type="pct"/>
                  <w:tcMar>
                    <w:top w:w="57" w:type="dxa"/>
                    <w:left w:w="85" w:type="dxa"/>
                    <w:bottom w:w="57" w:type="dxa"/>
                    <w:right w:w="85" w:type="dxa"/>
                  </w:tcMar>
                </w:tcPr>
                <w:p w:rsidR="00CB4CF1" w:rsidRPr="00CB4CF1" w:rsidRDefault="00CB4CF1" w:rsidP="00CB4CF1">
                  <w:pPr>
                    <w:pStyle w:val="12"/>
                    <w:jc w:val="both"/>
                  </w:pPr>
                  <w:r w:rsidRPr="00CB4CF1">
                    <w:rPr>
                      <w:b/>
                    </w:rPr>
                    <w:t>Размер</w:t>
                  </w:r>
                </w:p>
              </w:tc>
              <w:tc>
                <w:tcPr>
                  <w:tcW w:w="1000" w:type="pct"/>
                  <w:tcMar>
                    <w:top w:w="57" w:type="dxa"/>
                    <w:left w:w="85" w:type="dxa"/>
                    <w:bottom w:w="57" w:type="dxa"/>
                    <w:right w:w="85" w:type="dxa"/>
                  </w:tcMar>
                </w:tcPr>
                <w:p w:rsidR="00CB4CF1" w:rsidRPr="00CB4CF1" w:rsidRDefault="00CB4CF1" w:rsidP="00CB4CF1">
                  <w:pPr>
                    <w:pStyle w:val="12"/>
                    <w:jc w:val="both"/>
                  </w:pPr>
                  <w:r w:rsidRPr="00CB4CF1">
                    <w:rPr>
                      <w:b/>
                    </w:rPr>
                    <w:t>Срок уведомления о досрочном погашении кредита (его части)</w:t>
                  </w:r>
                </w:p>
              </w:tc>
              <w:tc>
                <w:tcPr>
                  <w:tcW w:w="864" w:type="pct"/>
                  <w:tcMar>
                    <w:top w:w="57" w:type="dxa"/>
                    <w:left w:w="85" w:type="dxa"/>
                    <w:bottom w:w="57" w:type="dxa"/>
                    <w:right w:w="85" w:type="dxa"/>
                  </w:tcMar>
                </w:tcPr>
                <w:p w:rsidR="00CB4CF1" w:rsidRPr="00CB4CF1" w:rsidRDefault="00CB4CF1" w:rsidP="00CB4CF1">
                  <w:pPr>
                    <w:pStyle w:val="12"/>
                    <w:jc w:val="both"/>
                  </w:pPr>
                  <w:r w:rsidRPr="00CB4CF1">
                    <w:rPr>
                      <w:b/>
                    </w:rPr>
                    <w:t>Порядок начисления</w:t>
                  </w:r>
                </w:p>
              </w:tc>
            </w:tr>
            <w:tr w:rsidR="00CB4CF1" w:rsidRPr="00CB4CF1" w:rsidTr="00CB4CF1">
              <w:tc>
                <w:tcPr>
                  <w:tcW w:w="955" w:type="pct"/>
                  <w:vMerge/>
                  <w:tcMar>
                    <w:top w:w="57" w:type="dxa"/>
                    <w:left w:w="85" w:type="dxa"/>
                    <w:bottom w:w="57" w:type="dxa"/>
                    <w:right w:w="85" w:type="dxa"/>
                  </w:tcMar>
                </w:tcPr>
                <w:p w:rsidR="00CB4CF1" w:rsidRPr="00CB4CF1" w:rsidRDefault="00CB4CF1" w:rsidP="00CB4CF1">
                  <w:pPr>
                    <w:pStyle w:val="12"/>
                    <w:jc w:val="both"/>
                  </w:pPr>
                </w:p>
              </w:tc>
              <w:tc>
                <w:tcPr>
                  <w:tcW w:w="1252" w:type="pct"/>
                  <w:tcMar>
                    <w:top w:w="57" w:type="dxa"/>
                    <w:left w:w="85" w:type="dxa"/>
                    <w:bottom w:w="57" w:type="dxa"/>
                    <w:right w:w="85" w:type="dxa"/>
                  </w:tcMar>
                </w:tcPr>
                <w:p w:rsidR="00CB4CF1" w:rsidRPr="00CB4CF1" w:rsidRDefault="00CB4CF1" w:rsidP="00CB4CF1">
                  <w:pPr>
                    <w:pStyle w:val="12"/>
                    <w:jc w:val="both"/>
                  </w:pPr>
                  <w:r w:rsidRPr="00CB4CF1">
                    <w:t>При погашении кредита (полного или частичного) ранее установленны</w:t>
                  </w:r>
                  <w:proofErr w:type="gramStart"/>
                  <w:r w:rsidRPr="00CB4CF1">
                    <w:t>х(</w:t>
                  </w:r>
                  <w:proofErr w:type="gramEnd"/>
                  <w:r w:rsidRPr="00CB4CF1">
                    <w:t>ой) п. 6 настоящего Решения дат(</w:t>
                  </w:r>
                  <w:proofErr w:type="spellStart"/>
                  <w:r w:rsidRPr="00CB4CF1">
                    <w:t>ы</w:t>
                  </w:r>
                  <w:proofErr w:type="spellEnd"/>
                  <w:r w:rsidRPr="00CB4CF1">
                    <w:t>) начиная с одной из двух дат, в зависимости от того, какая дата наступит позднее (включительно):</w:t>
                  </w:r>
                </w:p>
                <w:p w:rsidR="00CB4CF1" w:rsidRPr="00CB4CF1" w:rsidRDefault="00CB4CF1" w:rsidP="00CB4CF1">
                  <w:pPr>
                    <w:pStyle w:val="12"/>
                    <w:jc w:val="both"/>
                  </w:pPr>
                  <w:r w:rsidRPr="00CB4CF1">
                    <w:t>- дата, следующая за датой истечения срока Моратория на досрочный возврат кредита;</w:t>
                  </w:r>
                </w:p>
                <w:p w:rsidR="00CB4CF1" w:rsidRPr="00CB4CF1" w:rsidRDefault="00CB4CF1" w:rsidP="00CB4CF1">
                  <w:pPr>
                    <w:pStyle w:val="12"/>
                    <w:jc w:val="both"/>
                  </w:pPr>
                  <w:r w:rsidRPr="00CB4CF1">
                    <w:t>- дата прекращения льготного кредитования.</w:t>
                  </w:r>
                </w:p>
              </w:tc>
              <w:tc>
                <w:tcPr>
                  <w:tcW w:w="929" w:type="pct"/>
                  <w:tcMar>
                    <w:top w:w="57" w:type="dxa"/>
                    <w:left w:w="85" w:type="dxa"/>
                    <w:bottom w:w="57" w:type="dxa"/>
                    <w:right w:w="85" w:type="dxa"/>
                  </w:tcMar>
                </w:tcPr>
                <w:p w:rsidR="00CB4CF1" w:rsidRPr="00CB4CF1" w:rsidRDefault="00CB4CF1" w:rsidP="00CB4CF1">
                  <w:pPr>
                    <w:pStyle w:val="12"/>
                    <w:jc w:val="both"/>
                  </w:pPr>
                  <w:r w:rsidRPr="00CB4CF1">
                    <w:t xml:space="preserve">2,0% </w:t>
                  </w:r>
                  <w:proofErr w:type="gramStart"/>
                  <w:r w:rsidRPr="00CB4CF1">
                    <w:t>годовых</w:t>
                  </w:r>
                  <w:proofErr w:type="gramEnd"/>
                  <w:r w:rsidRPr="00CB4CF1">
                    <w:t xml:space="preserve"> от досрочно возвращаемой суммы кредита (его части)</w:t>
                  </w:r>
                </w:p>
              </w:tc>
              <w:tc>
                <w:tcPr>
                  <w:tcW w:w="1000" w:type="pct"/>
                  <w:tcMar>
                    <w:top w:w="57" w:type="dxa"/>
                    <w:left w:w="85" w:type="dxa"/>
                    <w:bottom w:w="57" w:type="dxa"/>
                    <w:right w:w="85" w:type="dxa"/>
                  </w:tcMar>
                </w:tcPr>
                <w:p w:rsidR="00CB4CF1" w:rsidRPr="00CB4CF1" w:rsidRDefault="00CB4CF1" w:rsidP="00CB4CF1">
                  <w:pPr>
                    <w:pStyle w:val="12"/>
                    <w:jc w:val="both"/>
                  </w:pPr>
                  <w:r w:rsidRPr="00CB4CF1">
                    <w:t>Не устанавливается</w:t>
                  </w:r>
                </w:p>
              </w:tc>
              <w:tc>
                <w:tcPr>
                  <w:tcW w:w="864" w:type="pct"/>
                  <w:tcMar>
                    <w:top w:w="57" w:type="dxa"/>
                    <w:left w:w="85" w:type="dxa"/>
                    <w:bottom w:w="57" w:type="dxa"/>
                    <w:right w:w="85" w:type="dxa"/>
                  </w:tcMar>
                </w:tcPr>
                <w:p w:rsidR="00CB4CF1" w:rsidRPr="00CB4CF1" w:rsidRDefault="00CB4CF1" w:rsidP="00CB4CF1">
                  <w:pPr>
                    <w:pStyle w:val="12"/>
                    <w:jc w:val="both"/>
                  </w:pPr>
                  <w:r w:rsidRPr="00CB4CF1">
                    <w:t>За период с фактической даты погашения (не включая эту дату) до плановой даты погашения, установленной Договором 1(включительно)</w:t>
                  </w:r>
                </w:p>
              </w:tc>
            </w:tr>
          </w:tbl>
          <w:p w:rsidR="00CB4CF1" w:rsidRPr="00CB4CF1" w:rsidRDefault="00CB4CF1" w:rsidP="00CB4CF1">
            <w:pPr>
              <w:pStyle w:val="12"/>
              <w:jc w:val="both"/>
            </w:pPr>
          </w:p>
        </w:tc>
      </w:tr>
      <w:tr w:rsidR="00CB4CF1" w:rsidRPr="00CB4CF1" w:rsidTr="00CB4CF1">
        <w:tc>
          <w:tcPr>
            <w:tcW w:w="9799" w:type="dxa"/>
            <w:gridSpan w:val="2"/>
          </w:tcPr>
          <w:tbl>
            <w:tblPr>
              <w:tblW w:w="5000" w:type="pct"/>
              <w:tblBorders>
                <w:insideH w:val="single" w:sz="4" w:space="0" w:color="auto"/>
                <w:insideV w:val="single" w:sz="4" w:space="0" w:color="auto"/>
              </w:tblBorders>
              <w:tblLayout w:type="fixed"/>
              <w:tblCellMar>
                <w:left w:w="10" w:type="dxa"/>
                <w:right w:w="10" w:type="dxa"/>
              </w:tblCellMar>
              <w:tblLook w:val="04A0"/>
            </w:tblPr>
            <w:tblGrid>
              <w:gridCol w:w="3064"/>
              <w:gridCol w:w="6853"/>
            </w:tblGrid>
            <w:tr w:rsidR="00CB4CF1" w:rsidRPr="00CB4CF1" w:rsidTr="00CB4CF1">
              <w:tc>
                <w:tcPr>
                  <w:tcW w:w="1545" w:type="pct"/>
                  <w:tcMar>
                    <w:top w:w="57" w:type="dxa"/>
                    <w:left w:w="85" w:type="dxa"/>
                    <w:bottom w:w="57" w:type="dxa"/>
                    <w:right w:w="85" w:type="dxa"/>
                  </w:tcMar>
                </w:tcPr>
                <w:p w:rsidR="00CB4CF1" w:rsidRPr="00CB4CF1" w:rsidRDefault="00CB4CF1" w:rsidP="00CB4CF1">
                  <w:pPr>
                    <w:pStyle w:val="12"/>
                    <w:jc w:val="both"/>
                  </w:pPr>
                  <w:r w:rsidRPr="00CB4CF1">
                    <w:rPr>
                      <w:b/>
                    </w:rPr>
                    <w:t>Неустойки</w:t>
                  </w:r>
                </w:p>
              </w:tc>
              <w:tc>
                <w:tcPr>
                  <w:tcW w:w="3455" w:type="pct"/>
                  <w:tcMar>
                    <w:top w:w="57" w:type="dxa"/>
                    <w:left w:w="85" w:type="dxa"/>
                    <w:bottom w:w="57" w:type="dxa"/>
                    <w:right w:w="85" w:type="dxa"/>
                  </w:tcMar>
                </w:tcPr>
                <w:p w:rsidR="00CB4CF1" w:rsidRPr="00CB4CF1" w:rsidRDefault="00CB4CF1" w:rsidP="00CB4CF1">
                  <w:pPr>
                    <w:pStyle w:val="12"/>
                    <w:jc w:val="both"/>
                  </w:pPr>
                  <w:r w:rsidRPr="00CB4CF1">
                    <w:rPr>
                      <w:b/>
                    </w:rPr>
                    <w:t>Размер</w:t>
                  </w:r>
                </w:p>
              </w:tc>
            </w:tr>
          </w:tbl>
          <w:p w:rsidR="00CB4CF1" w:rsidRPr="00CB4CF1" w:rsidRDefault="00CB4CF1" w:rsidP="00CB4CF1">
            <w:pPr>
              <w:pStyle w:val="12"/>
              <w:jc w:val="both"/>
            </w:pPr>
          </w:p>
        </w:tc>
      </w:tr>
      <w:tr w:rsidR="00CB4CF1" w:rsidRPr="00CB4CF1" w:rsidTr="00CB4CF1">
        <w:tc>
          <w:tcPr>
            <w:tcW w:w="9799" w:type="dxa"/>
            <w:gridSpan w:val="2"/>
          </w:tcPr>
          <w:tbl>
            <w:tblPr>
              <w:tblW w:w="5000" w:type="pct"/>
              <w:tblBorders>
                <w:insideH w:val="single" w:sz="4" w:space="0" w:color="auto"/>
                <w:insideV w:val="single" w:sz="4" w:space="0" w:color="auto"/>
              </w:tblBorders>
              <w:tblLayout w:type="fixed"/>
              <w:tblCellMar>
                <w:left w:w="10" w:type="dxa"/>
                <w:right w:w="10" w:type="dxa"/>
              </w:tblCellMar>
              <w:tblLook w:val="04A0"/>
            </w:tblPr>
            <w:tblGrid>
              <w:gridCol w:w="3064"/>
              <w:gridCol w:w="6853"/>
            </w:tblGrid>
            <w:tr w:rsidR="00CB4CF1" w:rsidRPr="00CB4CF1" w:rsidTr="00CB4CF1">
              <w:tc>
                <w:tcPr>
                  <w:tcW w:w="1545" w:type="pct"/>
                  <w:tcMar>
                    <w:top w:w="57" w:type="dxa"/>
                    <w:left w:w="85" w:type="dxa"/>
                    <w:bottom w:w="57" w:type="dxa"/>
                    <w:right w:w="85" w:type="dxa"/>
                  </w:tcMar>
                </w:tcPr>
                <w:p w:rsidR="00CB4CF1" w:rsidRPr="00CB4CF1" w:rsidRDefault="00CB4CF1" w:rsidP="00CB4CF1">
                  <w:pPr>
                    <w:pStyle w:val="12"/>
                    <w:jc w:val="both"/>
                  </w:pPr>
                  <w:r w:rsidRPr="00CB4CF1">
                    <w:rPr>
                      <w:b/>
                    </w:rPr>
                    <w:t>За несвоевременное перечисление платежа в погашение кредита и/или уплату процентов и/или комиссионных платежей</w:t>
                  </w:r>
                </w:p>
              </w:tc>
              <w:tc>
                <w:tcPr>
                  <w:tcW w:w="3455" w:type="pct"/>
                  <w:tcMar>
                    <w:top w:w="57" w:type="dxa"/>
                    <w:left w:w="85" w:type="dxa"/>
                    <w:bottom w:w="57" w:type="dxa"/>
                    <w:right w:w="85" w:type="dxa"/>
                  </w:tcMar>
                </w:tcPr>
                <w:p w:rsidR="00CB4CF1" w:rsidRPr="00CB4CF1" w:rsidRDefault="00CB4CF1" w:rsidP="00CB4CF1">
                  <w:pPr>
                    <w:pStyle w:val="12"/>
                    <w:jc w:val="both"/>
                  </w:pPr>
                  <w:r w:rsidRPr="00CB4CF1">
                    <w:t>Базовая процентная ставка, рассчитанная исходя из суммы величин Средневзвешенной Льготной процентной ставки и 70% от размера Ключевой ставки Банка России, действующей на каждую дату начисления неустойки, увеличенная в 2 раза, в процентах годовых</w:t>
                  </w:r>
                </w:p>
              </w:tc>
            </w:tr>
          </w:tbl>
          <w:p w:rsidR="00CB4CF1" w:rsidRPr="00CB4CF1" w:rsidRDefault="00CB4CF1" w:rsidP="00CB4CF1">
            <w:pPr>
              <w:pStyle w:val="12"/>
              <w:jc w:val="both"/>
            </w:pPr>
          </w:p>
        </w:tc>
      </w:tr>
    </w:tbl>
    <w:p w:rsidR="00CB4CF1" w:rsidRDefault="00CB4CF1" w:rsidP="00CB4CF1">
      <w:pPr>
        <w:keepNext/>
        <w:spacing w:after="0"/>
        <w:jc w:val="both"/>
        <w:rPr>
          <w:rFonts w:ascii="Times New Roman" w:hAnsi="Times New Roman" w:cs="Times New Roman"/>
          <w:b/>
          <w:sz w:val="20"/>
        </w:rPr>
      </w:pPr>
    </w:p>
    <w:p w:rsidR="000C1C51" w:rsidRPr="000C1C51" w:rsidRDefault="000C1C51" w:rsidP="000C1C51">
      <w:pPr>
        <w:pStyle w:val="12"/>
        <w:rPr>
          <w:b/>
        </w:rPr>
      </w:pPr>
      <w:r w:rsidRPr="000C1C51">
        <w:rPr>
          <w:b/>
        </w:rPr>
        <w:t>РЕШЕНИЕ ПРИНЯТО</w:t>
      </w:r>
    </w:p>
    <w:p w:rsidR="000C1C51" w:rsidRDefault="000C1C51" w:rsidP="00CB4CF1">
      <w:pPr>
        <w:keepNext/>
        <w:spacing w:after="0"/>
        <w:jc w:val="both"/>
        <w:rPr>
          <w:rFonts w:ascii="Times New Roman" w:hAnsi="Times New Roman" w:cs="Times New Roman"/>
          <w:b/>
          <w:sz w:val="20"/>
        </w:rPr>
      </w:pPr>
    </w:p>
    <w:p w:rsidR="00CB4CF1" w:rsidRPr="0074230E" w:rsidRDefault="00CB4CF1" w:rsidP="00CB4CF1">
      <w:pPr>
        <w:keepNext/>
        <w:spacing w:after="0"/>
        <w:jc w:val="both"/>
        <w:rPr>
          <w:rFonts w:ascii="Times New Roman" w:hAnsi="Times New Roman" w:cs="Times New Roman"/>
          <w:b/>
          <w:sz w:val="20"/>
        </w:rPr>
      </w:pPr>
      <w:r w:rsidRPr="0074230E">
        <w:rPr>
          <w:rFonts w:ascii="Times New Roman" w:hAnsi="Times New Roman" w:cs="Times New Roman"/>
          <w:b/>
          <w:sz w:val="20"/>
        </w:rPr>
        <w:t xml:space="preserve">Кворум и итоги голосования по вопросу № </w:t>
      </w:r>
      <w:r>
        <w:rPr>
          <w:rFonts w:ascii="Times New Roman" w:hAnsi="Times New Roman" w:cs="Times New Roman"/>
          <w:b/>
          <w:sz w:val="20"/>
        </w:rPr>
        <w:t>3</w:t>
      </w:r>
      <w:r w:rsidRPr="0074230E">
        <w:rPr>
          <w:rFonts w:ascii="Times New Roman" w:hAnsi="Times New Roman" w:cs="Times New Roman"/>
          <w:b/>
          <w:sz w:val="20"/>
        </w:rPr>
        <w:t xml:space="preserve"> повестки дня:</w:t>
      </w:r>
    </w:p>
    <w:p w:rsidR="00CB4CF1" w:rsidRPr="00CB4CF1" w:rsidRDefault="00CB4CF1" w:rsidP="00CB4CF1">
      <w:pPr>
        <w:pStyle w:val="12"/>
        <w:jc w:val="both"/>
      </w:pPr>
      <w:proofErr w:type="gramStart"/>
      <w:r w:rsidRPr="00CB4CF1">
        <w:t>«</w:t>
      </w:r>
      <w:r w:rsidRPr="00CB4CF1">
        <w:rPr>
          <w:noProof/>
        </w:rPr>
        <w:t xml:space="preserve">О последующем одобрении </w:t>
      </w:r>
      <w:r w:rsidRPr="00CB4CF1">
        <w:t xml:space="preserve">изменений условий ранее одобренной сделки по заключению </w:t>
      </w:r>
      <w:r w:rsidRPr="00CB4CF1">
        <w:rPr>
          <w:noProof/>
        </w:rPr>
        <w:t xml:space="preserve">между АО «ЛЮБАНЬ» </w:t>
      </w:r>
      <w:r w:rsidRPr="00CB4CF1">
        <w:rPr>
          <w:shd w:val="clear" w:color="auto" w:fill="FFFFFF"/>
        </w:rPr>
        <w:t xml:space="preserve">и </w:t>
      </w:r>
      <w:r w:rsidRPr="00CB4CF1">
        <w:t>ПАО Сбербанк Договора Дополнительного соглашения №1, дата формирования «19» июня 2025 года</w:t>
      </w:r>
      <w:r w:rsidRPr="00CB4CF1">
        <w:rPr>
          <w:noProof/>
        </w:rPr>
        <w:t xml:space="preserve"> к </w:t>
      </w:r>
      <w:r w:rsidRPr="00CB4CF1">
        <w:t xml:space="preserve">Договору об открытии </w:t>
      </w:r>
      <w:proofErr w:type="spellStart"/>
      <w:r w:rsidRPr="00CB4CF1">
        <w:t>невозобновляемой</w:t>
      </w:r>
      <w:proofErr w:type="spellEnd"/>
      <w:r w:rsidRPr="00CB4CF1">
        <w:t xml:space="preserve"> кредитной линии №550B01A502LZMF, дата формирования «18» июня 2025 года, </w:t>
      </w:r>
      <w:r w:rsidRPr="00CB4CF1">
        <w:rPr>
          <w:noProof/>
        </w:rPr>
        <w:t xml:space="preserve">на сумму </w:t>
      </w:r>
      <w:r w:rsidRPr="00CB4CF1">
        <w:t xml:space="preserve">125 000 </w:t>
      </w:r>
      <w:proofErr w:type="spellStart"/>
      <w:r w:rsidRPr="00CB4CF1">
        <w:t>000</w:t>
      </w:r>
      <w:proofErr w:type="spellEnd"/>
      <w:r w:rsidRPr="00CB4CF1">
        <w:t xml:space="preserve"> (сто двадцать пять миллионов) рублей 00 копеек».</w:t>
      </w:r>
      <w:proofErr w:type="gramEnd"/>
    </w:p>
    <w:tbl>
      <w:tblPr>
        <w:tblpPr w:leftFromText="180" w:rightFromText="180" w:vertAnchor="text" w:horzAnchor="page" w:tblpX="1216" w:tblpY="154"/>
        <w:tblW w:w="1003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8546"/>
        <w:gridCol w:w="1485"/>
      </w:tblGrid>
      <w:tr w:rsidR="00CB4CF1" w:rsidRPr="00CB4CF1" w:rsidTr="00CB4CF1">
        <w:trPr>
          <w:cantSplit/>
        </w:trPr>
        <w:tc>
          <w:tcPr>
            <w:tcW w:w="8546" w:type="dxa"/>
            <w:shd w:val="clear" w:color="auto" w:fill="auto"/>
          </w:tcPr>
          <w:p w:rsidR="00CB4CF1" w:rsidRPr="00CB4CF1" w:rsidRDefault="00CB4CF1" w:rsidP="00CB4CF1">
            <w:pPr>
              <w:pStyle w:val="12"/>
            </w:pPr>
            <w:r w:rsidRPr="00CB4CF1">
              <w:t>Число голосов, которыми обладали лица, включенные в список лиц, имевших  право голоса при принятии решения общим собранием акционеров, по данному вопросу повестки дня</w:t>
            </w:r>
          </w:p>
        </w:tc>
        <w:tc>
          <w:tcPr>
            <w:tcW w:w="1485" w:type="dxa"/>
            <w:shd w:val="clear" w:color="auto" w:fill="auto"/>
          </w:tcPr>
          <w:p w:rsidR="00CB4CF1" w:rsidRPr="00CB4CF1" w:rsidRDefault="00CB4CF1" w:rsidP="00CB4CF1">
            <w:pPr>
              <w:pStyle w:val="12"/>
            </w:pPr>
            <w:r w:rsidRPr="00CB4CF1">
              <w:t>206 267</w:t>
            </w:r>
          </w:p>
        </w:tc>
      </w:tr>
      <w:tr w:rsidR="00CB4CF1" w:rsidRPr="00CB4CF1" w:rsidTr="00CB4CF1">
        <w:trPr>
          <w:cantSplit/>
        </w:trPr>
        <w:tc>
          <w:tcPr>
            <w:tcW w:w="8546" w:type="dxa"/>
            <w:shd w:val="clear" w:color="auto" w:fill="auto"/>
          </w:tcPr>
          <w:p w:rsidR="00CB4CF1" w:rsidRPr="00CB4CF1" w:rsidRDefault="00CB4CF1" w:rsidP="00CB4CF1">
            <w:pPr>
              <w:pStyle w:val="12"/>
            </w:pPr>
            <w:r w:rsidRPr="00CB4CF1">
              <w:t xml:space="preserve">Число голосов, приходившихся на голосующие акции общества по данному вопросу повестки дня, определенное с учетом положений пункта 4.24 Положения </w:t>
            </w:r>
          </w:p>
        </w:tc>
        <w:tc>
          <w:tcPr>
            <w:tcW w:w="1485" w:type="dxa"/>
            <w:shd w:val="clear" w:color="auto" w:fill="auto"/>
          </w:tcPr>
          <w:p w:rsidR="00CB4CF1" w:rsidRPr="00CB4CF1" w:rsidRDefault="00CB4CF1" w:rsidP="00CB4CF1">
            <w:pPr>
              <w:pStyle w:val="12"/>
            </w:pPr>
            <w:r w:rsidRPr="00CB4CF1">
              <w:t xml:space="preserve">206 267 </w:t>
            </w:r>
          </w:p>
        </w:tc>
      </w:tr>
      <w:tr w:rsidR="00CB4CF1" w:rsidRPr="00CB4CF1" w:rsidTr="00CB4CF1">
        <w:trPr>
          <w:cantSplit/>
        </w:trPr>
        <w:tc>
          <w:tcPr>
            <w:tcW w:w="8546" w:type="dxa"/>
            <w:shd w:val="clear" w:color="auto" w:fill="auto"/>
          </w:tcPr>
          <w:p w:rsidR="00CB4CF1" w:rsidRPr="00CB4CF1" w:rsidRDefault="00CB4CF1" w:rsidP="00CB4CF1">
            <w:pPr>
              <w:pStyle w:val="12"/>
            </w:pPr>
            <w:r w:rsidRPr="00CB4CF1">
              <w:t>Число голосов, которыми обладали лица, участвующие в заочном голосовании, по данному вопросу повестки дня</w:t>
            </w:r>
          </w:p>
        </w:tc>
        <w:tc>
          <w:tcPr>
            <w:tcW w:w="1485" w:type="dxa"/>
            <w:shd w:val="clear" w:color="auto" w:fill="auto"/>
          </w:tcPr>
          <w:p w:rsidR="00CB4CF1" w:rsidRPr="00CB4CF1" w:rsidRDefault="00CB4CF1" w:rsidP="00CB4CF1">
            <w:pPr>
              <w:pStyle w:val="12"/>
            </w:pPr>
            <w:r w:rsidRPr="00CB4CF1">
              <w:t xml:space="preserve">162 768  </w:t>
            </w:r>
          </w:p>
        </w:tc>
      </w:tr>
      <w:tr w:rsidR="00CB4CF1" w:rsidRPr="00CB4CF1" w:rsidTr="00CB4CF1">
        <w:trPr>
          <w:cantSplit/>
        </w:trPr>
        <w:tc>
          <w:tcPr>
            <w:tcW w:w="8546" w:type="dxa"/>
            <w:shd w:val="clear" w:color="auto" w:fill="auto"/>
          </w:tcPr>
          <w:p w:rsidR="00CB4CF1" w:rsidRPr="00CB4CF1" w:rsidRDefault="00CB4CF1" w:rsidP="00CB4CF1">
            <w:pPr>
              <w:pStyle w:val="12"/>
              <w:rPr>
                <w:b/>
              </w:rPr>
            </w:pPr>
            <w:r w:rsidRPr="00CB4CF1">
              <w:t>КВОРУМ для принятия решения общим собранием акционеров</w:t>
            </w:r>
            <w:r w:rsidRPr="00CB4CF1">
              <w:rPr>
                <w:b/>
              </w:rPr>
              <w:t xml:space="preserve"> </w:t>
            </w:r>
            <w:r w:rsidRPr="00CB4CF1">
              <w:t>по данному вопросу повестки дня</w:t>
            </w:r>
            <w:r w:rsidRPr="00CB4CF1">
              <w:rPr>
                <w:b/>
              </w:rPr>
              <w:t xml:space="preserve"> имелся</w:t>
            </w:r>
          </w:p>
        </w:tc>
        <w:tc>
          <w:tcPr>
            <w:tcW w:w="1485" w:type="dxa"/>
            <w:shd w:val="clear" w:color="auto" w:fill="auto"/>
          </w:tcPr>
          <w:p w:rsidR="00CB4CF1" w:rsidRPr="00CB4CF1" w:rsidRDefault="00CB4CF1" w:rsidP="00CB4CF1">
            <w:pPr>
              <w:pStyle w:val="12"/>
              <w:rPr>
                <w:b/>
              </w:rPr>
            </w:pPr>
            <w:r w:rsidRPr="00CB4CF1">
              <w:rPr>
                <w:b/>
              </w:rPr>
              <w:t>78.91%</w:t>
            </w:r>
          </w:p>
        </w:tc>
      </w:tr>
    </w:tbl>
    <w:p w:rsidR="00CB4CF1" w:rsidRPr="00CB4CF1" w:rsidRDefault="00CB4CF1" w:rsidP="00CB4CF1">
      <w:pPr>
        <w:pStyle w:val="12"/>
      </w:pPr>
    </w:p>
    <w:tbl>
      <w:tblPr>
        <w:tblpPr w:leftFromText="180" w:rightFromText="180" w:vertAnchor="text" w:horzAnchor="margin" w:tblpX="108" w:tblpY="125"/>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tblPr>
      <w:tblGrid>
        <w:gridCol w:w="2211"/>
        <w:gridCol w:w="5582"/>
        <w:gridCol w:w="2297"/>
      </w:tblGrid>
      <w:tr w:rsidR="00CB4CF1" w:rsidRPr="00CB4CF1" w:rsidTr="00CB4CF1">
        <w:trPr>
          <w:cantSplit/>
        </w:trPr>
        <w:tc>
          <w:tcPr>
            <w:tcW w:w="0" w:type="auto"/>
            <w:shd w:val="clear" w:color="auto" w:fill="auto"/>
          </w:tcPr>
          <w:p w:rsidR="00CB4CF1" w:rsidRPr="00CB4CF1" w:rsidRDefault="00CB4CF1" w:rsidP="00CB4CF1">
            <w:pPr>
              <w:pStyle w:val="12"/>
            </w:pPr>
            <w:r w:rsidRPr="00CB4CF1">
              <w:t>Варианты голосования</w:t>
            </w:r>
          </w:p>
        </w:tc>
        <w:tc>
          <w:tcPr>
            <w:tcW w:w="0" w:type="auto"/>
            <w:shd w:val="clear" w:color="auto" w:fill="auto"/>
          </w:tcPr>
          <w:p w:rsidR="00CB4CF1" w:rsidRPr="00CB4CF1" w:rsidRDefault="00CB4CF1" w:rsidP="00CB4CF1">
            <w:pPr>
              <w:pStyle w:val="12"/>
            </w:pPr>
            <w:r w:rsidRPr="00CB4CF1">
              <w:t>Число голосов, отданных за каждый из вариантов голосования</w:t>
            </w:r>
          </w:p>
        </w:tc>
        <w:tc>
          <w:tcPr>
            <w:tcW w:w="2297" w:type="dxa"/>
            <w:shd w:val="clear" w:color="auto" w:fill="auto"/>
          </w:tcPr>
          <w:p w:rsidR="00CB4CF1" w:rsidRPr="00CB4CF1" w:rsidRDefault="00CB4CF1" w:rsidP="00CB4CF1">
            <w:pPr>
              <w:pStyle w:val="12"/>
            </w:pPr>
            <w:r w:rsidRPr="00CB4CF1">
              <w:t xml:space="preserve">% от </w:t>
            </w:r>
            <w:proofErr w:type="gramStart"/>
            <w:r w:rsidRPr="00CB4CF1">
              <w:t>принявших</w:t>
            </w:r>
            <w:proofErr w:type="gramEnd"/>
            <w:r w:rsidRPr="00CB4CF1">
              <w:t xml:space="preserve"> участие в собрании</w:t>
            </w:r>
          </w:p>
        </w:tc>
      </w:tr>
      <w:tr w:rsidR="00CB4CF1" w:rsidRPr="00CB4CF1" w:rsidTr="00CB4CF1">
        <w:trPr>
          <w:cantSplit/>
        </w:trPr>
        <w:tc>
          <w:tcPr>
            <w:tcW w:w="0" w:type="auto"/>
            <w:shd w:val="clear" w:color="auto" w:fill="auto"/>
          </w:tcPr>
          <w:p w:rsidR="00CB4CF1" w:rsidRPr="00CB4CF1" w:rsidRDefault="00CB4CF1" w:rsidP="00CB4CF1">
            <w:pPr>
              <w:pStyle w:val="12"/>
              <w:rPr>
                <w:b/>
              </w:rPr>
            </w:pPr>
            <w:r w:rsidRPr="00CB4CF1">
              <w:rPr>
                <w:b/>
              </w:rPr>
              <w:t>"ЗА"</w:t>
            </w:r>
          </w:p>
        </w:tc>
        <w:tc>
          <w:tcPr>
            <w:tcW w:w="0" w:type="auto"/>
            <w:shd w:val="clear" w:color="auto" w:fill="auto"/>
          </w:tcPr>
          <w:p w:rsidR="00CB4CF1" w:rsidRPr="00CB4CF1" w:rsidRDefault="00CB4CF1" w:rsidP="00CB4CF1">
            <w:pPr>
              <w:pStyle w:val="12"/>
              <w:rPr>
                <w:b/>
              </w:rPr>
            </w:pPr>
            <w:r w:rsidRPr="00CB4CF1">
              <w:rPr>
                <w:b/>
              </w:rPr>
              <w:t>162 768</w:t>
            </w:r>
          </w:p>
        </w:tc>
        <w:tc>
          <w:tcPr>
            <w:tcW w:w="2297" w:type="dxa"/>
            <w:shd w:val="clear" w:color="auto" w:fill="auto"/>
          </w:tcPr>
          <w:p w:rsidR="00CB4CF1" w:rsidRPr="00CB4CF1" w:rsidRDefault="00CB4CF1" w:rsidP="00CB4CF1">
            <w:pPr>
              <w:pStyle w:val="12"/>
              <w:rPr>
                <w:b/>
              </w:rPr>
            </w:pPr>
            <w:r w:rsidRPr="00CB4CF1">
              <w:rPr>
                <w:b/>
              </w:rPr>
              <w:t>100.00</w:t>
            </w:r>
          </w:p>
        </w:tc>
      </w:tr>
      <w:tr w:rsidR="00CB4CF1" w:rsidRPr="00CB4CF1" w:rsidTr="00CB4CF1">
        <w:trPr>
          <w:cantSplit/>
        </w:trPr>
        <w:tc>
          <w:tcPr>
            <w:tcW w:w="0" w:type="auto"/>
            <w:shd w:val="clear" w:color="auto" w:fill="auto"/>
          </w:tcPr>
          <w:p w:rsidR="00CB4CF1" w:rsidRPr="00CB4CF1" w:rsidRDefault="00CB4CF1" w:rsidP="00CB4CF1">
            <w:pPr>
              <w:pStyle w:val="12"/>
            </w:pPr>
            <w:r w:rsidRPr="00CB4CF1">
              <w:t>"ПРОТИВ"</w:t>
            </w:r>
          </w:p>
        </w:tc>
        <w:tc>
          <w:tcPr>
            <w:tcW w:w="0" w:type="auto"/>
            <w:shd w:val="clear" w:color="auto" w:fill="auto"/>
          </w:tcPr>
          <w:p w:rsidR="00CB4CF1" w:rsidRPr="00CB4CF1" w:rsidRDefault="00CB4CF1" w:rsidP="00CB4CF1">
            <w:pPr>
              <w:pStyle w:val="12"/>
            </w:pPr>
            <w:r w:rsidRPr="00CB4CF1">
              <w:t>0</w:t>
            </w:r>
          </w:p>
        </w:tc>
        <w:tc>
          <w:tcPr>
            <w:tcW w:w="2297" w:type="dxa"/>
            <w:shd w:val="clear" w:color="auto" w:fill="auto"/>
          </w:tcPr>
          <w:p w:rsidR="00CB4CF1" w:rsidRPr="00CB4CF1" w:rsidRDefault="00CB4CF1" w:rsidP="00CB4CF1">
            <w:pPr>
              <w:pStyle w:val="12"/>
            </w:pPr>
            <w:r w:rsidRPr="00CB4CF1">
              <w:t>0.00</w:t>
            </w:r>
          </w:p>
        </w:tc>
      </w:tr>
      <w:tr w:rsidR="00CB4CF1" w:rsidRPr="00CB4CF1" w:rsidTr="00CB4CF1">
        <w:trPr>
          <w:cantSplit/>
        </w:trPr>
        <w:tc>
          <w:tcPr>
            <w:tcW w:w="0" w:type="auto"/>
            <w:shd w:val="clear" w:color="auto" w:fill="auto"/>
          </w:tcPr>
          <w:p w:rsidR="00CB4CF1" w:rsidRPr="00CB4CF1" w:rsidRDefault="00CB4CF1" w:rsidP="00CB4CF1">
            <w:pPr>
              <w:pStyle w:val="12"/>
            </w:pPr>
            <w:r w:rsidRPr="00CB4CF1">
              <w:lastRenderedPageBreak/>
              <w:t>"ВОЗДЕРЖАЛСЯ"</w:t>
            </w:r>
          </w:p>
        </w:tc>
        <w:tc>
          <w:tcPr>
            <w:tcW w:w="0" w:type="auto"/>
            <w:shd w:val="clear" w:color="auto" w:fill="auto"/>
          </w:tcPr>
          <w:p w:rsidR="00CB4CF1" w:rsidRPr="00CB4CF1" w:rsidRDefault="00CB4CF1" w:rsidP="00CB4CF1">
            <w:pPr>
              <w:pStyle w:val="12"/>
            </w:pPr>
            <w:r w:rsidRPr="00CB4CF1">
              <w:t>0</w:t>
            </w:r>
          </w:p>
        </w:tc>
        <w:tc>
          <w:tcPr>
            <w:tcW w:w="2297" w:type="dxa"/>
            <w:shd w:val="clear" w:color="auto" w:fill="auto"/>
          </w:tcPr>
          <w:p w:rsidR="00CB4CF1" w:rsidRPr="00CB4CF1" w:rsidRDefault="00CB4CF1" w:rsidP="00CB4CF1">
            <w:pPr>
              <w:pStyle w:val="12"/>
            </w:pPr>
            <w:r w:rsidRPr="00CB4CF1">
              <w:t>0.00</w:t>
            </w:r>
          </w:p>
        </w:tc>
      </w:tr>
      <w:tr w:rsidR="00CB4CF1" w:rsidRPr="00CB4CF1" w:rsidTr="00CB4CF1">
        <w:trPr>
          <w:cantSplit/>
        </w:trPr>
        <w:tc>
          <w:tcPr>
            <w:tcW w:w="10031" w:type="dxa"/>
            <w:gridSpan w:val="3"/>
            <w:shd w:val="clear" w:color="auto" w:fill="auto"/>
          </w:tcPr>
          <w:p w:rsidR="00CB4CF1" w:rsidRPr="00CB4CF1" w:rsidRDefault="00CB4CF1" w:rsidP="00CB4CF1">
            <w:pPr>
              <w:pStyle w:val="12"/>
            </w:pPr>
            <w:r w:rsidRPr="00CB4CF1">
              <w:t xml:space="preserve">Число голосов, которые не подсчитывались в связи с признанием бюллетеней </w:t>
            </w:r>
            <w:proofErr w:type="gramStart"/>
            <w:r w:rsidRPr="00CB4CF1">
              <w:t>недействительными</w:t>
            </w:r>
            <w:proofErr w:type="gramEnd"/>
            <w:r w:rsidRPr="00CB4CF1">
              <w:t xml:space="preserve"> или по иным основаниям, предусмотренным Положением</w:t>
            </w:r>
          </w:p>
        </w:tc>
      </w:tr>
      <w:tr w:rsidR="00CB4CF1" w:rsidRPr="00CB4CF1" w:rsidTr="00CB4CF1">
        <w:trPr>
          <w:cantSplit/>
        </w:trPr>
        <w:tc>
          <w:tcPr>
            <w:tcW w:w="0" w:type="auto"/>
            <w:shd w:val="clear" w:color="auto" w:fill="auto"/>
          </w:tcPr>
          <w:p w:rsidR="00CB4CF1" w:rsidRPr="00CB4CF1" w:rsidRDefault="00CB4CF1" w:rsidP="00CB4CF1">
            <w:pPr>
              <w:pStyle w:val="12"/>
            </w:pPr>
            <w:r w:rsidRPr="00CB4CF1">
              <w:t>"Недействительные"</w:t>
            </w:r>
          </w:p>
        </w:tc>
        <w:tc>
          <w:tcPr>
            <w:tcW w:w="0" w:type="auto"/>
            <w:shd w:val="clear" w:color="auto" w:fill="auto"/>
          </w:tcPr>
          <w:p w:rsidR="00CB4CF1" w:rsidRPr="00CB4CF1" w:rsidRDefault="00CB4CF1" w:rsidP="00CB4CF1">
            <w:pPr>
              <w:pStyle w:val="12"/>
            </w:pPr>
            <w:r w:rsidRPr="00CB4CF1">
              <w:t>0</w:t>
            </w:r>
          </w:p>
        </w:tc>
        <w:tc>
          <w:tcPr>
            <w:tcW w:w="2297" w:type="dxa"/>
            <w:shd w:val="clear" w:color="auto" w:fill="auto"/>
          </w:tcPr>
          <w:p w:rsidR="00CB4CF1" w:rsidRPr="00CB4CF1" w:rsidRDefault="00CB4CF1" w:rsidP="00CB4CF1">
            <w:pPr>
              <w:pStyle w:val="12"/>
            </w:pPr>
            <w:r w:rsidRPr="00CB4CF1">
              <w:t>0.00</w:t>
            </w:r>
          </w:p>
        </w:tc>
      </w:tr>
      <w:tr w:rsidR="00CB4CF1" w:rsidRPr="00CB4CF1" w:rsidTr="00CB4CF1">
        <w:trPr>
          <w:cantSplit/>
        </w:trPr>
        <w:tc>
          <w:tcPr>
            <w:tcW w:w="0" w:type="auto"/>
            <w:shd w:val="clear" w:color="auto" w:fill="auto"/>
          </w:tcPr>
          <w:p w:rsidR="00CB4CF1" w:rsidRPr="00CB4CF1" w:rsidRDefault="00CB4CF1" w:rsidP="00CB4CF1">
            <w:pPr>
              <w:pStyle w:val="12"/>
            </w:pPr>
            <w:r w:rsidRPr="00CB4CF1">
              <w:t>"По иным основаниям"</w:t>
            </w:r>
          </w:p>
        </w:tc>
        <w:tc>
          <w:tcPr>
            <w:tcW w:w="0" w:type="auto"/>
            <w:shd w:val="clear" w:color="auto" w:fill="auto"/>
          </w:tcPr>
          <w:p w:rsidR="00CB4CF1" w:rsidRPr="00CB4CF1" w:rsidRDefault="00CB4CF1" w:rsidP="00CB4CF1">
            <w:pPr>
              <w:pStyle w:val="12"/>
            </w:pPr>
            <w:r w:rsidRPr="00CB4CF1">
              <w:t>0</w:t>
            </w:r>
          </w:p>
        </w:tc>
        <w:tc>
          <w:tcPr>
            <w:tcW w:w="2297" w:type="dxa"/>
            <w:shd w:val="clear" w:color="auto" w:fill="auto"/>
          </w:tcPr>
          <w:p w:rsidR="00CB4CF1" w:rsidRPr="00CB4CF1" w:rsidRDefault="00CB4CF1" w:rsidP="00CB4CF1">
            <w:pPr>
              <w:pStyle w:val="12"/>
            </w:pPr>
            <w:r w:rsidRPr="00CB4CF1">
              <w:t>0.00</w:t>
            </w:r>
          </w:p>
        </w:tc>
      </w:tr>
      <w:tr w:rsidR="00CB4CF1" w:rsidRPr="00CB4CF1" w:rsidTr="00CB4CF1">
        <w:trPr>
          <w:cantSplit/>
        </w:trPr>
        <w:tc>
          <w:tcPr>
            <w:tcW w:w="0" w:type="auto"/>
            <w:shd w:val="clear" w:color="auto" w:fill="auto"/>
          </w:tcPr>
          <w:p w:rsidR="00CB4CF1" w:rsidRPr="00CB4CF1" w:rsidRDefault="00CB4CF1" w:rsidP="00CB4CF1">
            <w:pPr>
              <w:pStyle w:val="12"/>
              <w:rPr>
                <w:b/>
              </w:rPr>
            </w:pPr>
            <w:r w:rsidRPr="00CB4CF1">
              <w:rPr>
                <w:b/>
              </w:rPr>
              <w:t>ИТОГО:</w:t>
            </w:r>
          </w:p>
        </w:tc>
        <w:tc>
          <w:tcPr>
            <w:tcW w:w="0" w:type="auto"/>
            <w:shd w:val="clear" w:color="auto" w:fill="auto"/>
          </w:tcPr>
          <w:p w:rsidR="00CB4CF1" w:rsidRPr="00CB4CF1" w:rsidRDefault="00CB4CF1" w:rsidP="00CB4CF1">
            <w:pPr>
              <w:pStyle w:val="12"/>
              <w:rPr>
                <w:b/>
              </w:rPr>
            </w:pPr>
            <w:r w:rsidRPr="00CB4CF1">
              <w:rPr>
                <w:b/>
              </w:rPr>
              <w:t>162 768</w:t>
            </w:r>
          </w:p>
        </w:tc>
        <w:tc>
          <w:tcPr>
            <w:tcW w:w="2297" w:type="dxa"/>
            <w:shd w:val="clear" w:color="auto" w:fill="auto"/>
          </w:tcPr>
          <w:p w:rsidR="00CB4CF1" w:rsidRPr="00CB4CF1" w:rsidRDefault="00CB4CF1" w:rsidP="00CB4CF1">
            <w:pPr>
              <w:pStyle w:val="12"/>
              <w:rPr>
                <w:b/>
              </w:rPr>
            </w:pPr>
            <w:r w:rsidRPr="00CB4CF1">
              <w:rPr>
                <w:b/>
              </w:rPr>
              <w:t>100.00</w:t>
            </w:r>
          </w:p>
        </w:tc>
      </w:tr>
    </w:tbl>
    <w:p w:rsidR="00CB4CF1" w:rsidRPr="00CB4CF1" w:rsidRDefault="00CB4CF1" w:rsidP="00CB4CF1">
      <w:pPr>
        <w:pStyle w:val="12"/>
        <w:rPr>
          <w:b/>
        </w:rPr>
      </w:pPr>
      <w:r w:rsidRPr="00CB4CF1">
        <w:rPr>
          <w:b/>
        </w:rPr>
        <w:t>РЕШЕНИЕ:</w:t>
      </w:r>
    </w:p>
    <w:p w:rsidR="00CB4CF1" w:rsidRPr="00CB4CF1" w:rsidRDefault="00CB4CF1" w:rsidP="00CB4CF1">
      <w:pPr>
        <w:pStyle w:val="12"/>
        <w:jc w:val="both"/>
      </w:pPr>
      <w:proofErr w:type="gramStart"/>
      <w:r w:rsidRPr="00CB4CF1">
        <w:t xml:space="preserve">Одобрить изменение условий ранее одобренной сделки по заключению </w:t>
      </w:r>
      <w:r w:rsidRPr="00CB4CF1">
        <w:rPr>
          <w:noProof/>
        </w:rPr>
        <w:t xml:space="preserve">между АО «ЛЮБАНЬ» </w:t>
      </w:r>
      <w:r w:rsidRPr="00CB4CF1">
        <w:rPr>
          <w:shd w:val="clear" w:color="auto" w:fill="FFFFFF"/>
        </w:rPr>
        <w:t xml:space="preserve">и </w:t>
      </w:r>
      <w:r w:rsidRPr="00CB4CF1">
        <w:t>ПАО Сбербанк Договора Дополнительного соглашения №1, дата формирования «19» июня 2025 года</w:t>
      </w:r>
      <w:r w:rsidRPr="00CB4CF1">
        <w:rPr>
          <w:noProof/>
        </w:rPr>
        <w:t xml:space="preserve"> к </w:t>
      </w:r>
      <w:r w:rsidRPr="00CB4CF1">
        <w:t xml:space="preserve">Договору об открытии </w:t>
      </w:r>
      <w:proofErr w:type="spellStart"/>
      <w:r w:rsidRPr="00CB4CF1">
        <w:t>невозобновляемой</w:t>
      </w:r>
      <w:proofErr w:type="spellEnd"/>
      <w:r w:rsidRPr="00CB4CF1">
        <w:t xml:space="preserve"> кредитной линии №550B01A502LZMF, дата формирования «18» июня 2025 года, </w:t>
      </w:r>
      <w:r w:rsidRPr="00CB4CF1">
        <w:rPr>
          <w:noProof/>
        </w:rPr>
        <w:t xml:space="preserve">на сумму </w:t>
      </w:r>
      <w:r w:rsidRPr="00CB4CF1">
        <w:t xml:space="preserve">125 000 </w:t>
      </w:r>
      <w:proofErr w:type="spellStart"/>
      <w:r w:rsidRPr="00CB4CF1">
        <w:t>000</w:t>
      </w:r>
      <w:proofErr w:type="spellEnd"/>
      <w:r w:rsidRPr="00CB4CF1">
        <w:t xml:space="preserve"> (сто двадцать пять миллионов) рублей 00 копеек, на следующих условия:</w:t>
      </w:r>
      <w:proofErr w:type="gramEnd"/>
    </w:p>
    <w:p w:rsidR="00CB4CF1" w:rsidRPr="00CB4CF1" w:rsidRDefault="00CB4CF1" w:rsidP="00CB4CF1">
      <w:pPr>
        <w:pStyle w:val="12"/>
        <w:rPr>
          <w:b/>
        </w:rPr>
      </w:pPr>
      <w:r w:rsidRPr="00CB4CF1">
        <w:rPr>
          <w:b/>
        </w:rPr>
        <w:t>Стороны сделки:</w:t>
      </w:r>
    </w:p>
    <w:p w:rsidR="00CB4CF1" w:rsidRPr="00CB4CF1" w:rsidRDefault="00CB4CF1" w:rsidP="00CB4CF1">
      <w:pPr>
        <w:pStyle w:val="12"/>
      </w:pPr>
      <w:r w:rsidRPr="00CB4CF1">
        <w:rPr>
          <w:b/>
        </w:rPr>
        <w:t>Заемщик:</w:t>
      </w:r>
      <w:r w:rsidRPr="00CB4CF1">
        <w:t xml:space="preserve"> АО «ЛЮБАНЬ» (ИНН 4716000489)</w:t>
      </w:r>
    </w:p>
    <w:p w:rsidR="00CB4CF1" w:rsidRPr="00CB4CF1" w:rsidRDefault="00CB4CF1" w:rsidP="00CB4CF1">
      <w:pPr>
        <w:pStyle w:val="12"/>
      </w:pPr>
      <w:r w:rsidRPr="00CB4CF1">
        <w:rPr>
          <w:b/>
        </w:rPr>
        <w:t>Кредитор:</w:t>
      </w:r>
      <w:r w:rsidRPr="00CB4CF1">
        <w:t xml:space="preserve"> ПАО Сбербанк   (ИНН 7707083893)</w:t>
      </w:r>
    </w:p>
    <w:p w:rsidR="00CB4CF1" w:rsidRPr="00CB4CF1" w:rsidRDefault="00CB4CF1" w:rsidP="00CB4CF1">
      <w:pPr>
        <w:pStyle w:val="12"/>
        <w:rPr>
          <w:b/>
          <w:u w:val="single"/>
        </w:rPr>
      </w:pPr>
      <w:r w:rsidRPr="00CB4CF1">
        <w:rPr>
          <w:b/>
          <w:u w:val="single"/>
        </w:rPr>
        <w:t>Условия Дополнительного соглашения:</w:t>
      </w:r>
    </w:p>
    <w:p w:rsidR="00CB4CF1" w:rsidRPr="00CB4CF1" w:rsidRDefault="00CB4CF1" w:rsidP="00CB4CF1">
      <w:pPr>
        <w:pStyle w:val="12"/>
        <w:rPr>
          <w:b/>
        </w:rPr>
      </w:pPr>
      <w:r w:rsidRPr="00CB4CF1">
        <w:rPr>
          <w:b/>
        </w:rPr>
        <w:t>Изложить пункт 6.1. Договора в следующей редакции:</w:t>
      </w:r>
    </w:p>
    <w:p w:rsidR="00CB4CF1" w:rsidRPr="00CB4CF1" w:rsidRDefault="00CB4CF1" w:rsidP="00CB4CF1">
      <w:pPr>
        <w:pStyle w:val="12"/>
      </w:pPr>
      <w:bookmarkStart w:id="0" w:name="6.1"/>
      <w:r w:rsidRPr="00CB4CF1">
        <w:t>«6.1. Дата полного погашения выданного кредита: 17 июня 2026 г.</w:t>
      </w:r>
      <w:bookmarkEnd w:id="0"/>
    </w:p>
    <w:p w:rsidR="00CB4CF1" w:rsidRPr="00CB4CF1" w:rsidRDefault="00CB4CF1" w:rsidP="00CB4CF1">
      <w:pPr>
        <w:pStyle w:val="12"/>
        <w:rPr>
          <w:b/>
        </w:rPr>
      </w:pPr>
      <w:r w:rsidRPr="00CB4CF1">
        <w:t xml:space="preserve">Погашение кредита производится в Валюте кредита по следующему </w:t>
      </w:r>
      <w:r w:rsidRPr="00CB4CF1">
        <w:rPr>
          <w:b/>
        </w:rPr>
        <w:t>Графику погашения кредита:</w:t>
      </w:r>
    </w:p>
    <w:tbl>
      <w:tblPr>
        <w:tblW w:w="5000" w:type="pct"/>
        <w:jc w:val="center"/>
        <w:tblInd w:w="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7E0"/>
      </w:tblPr>
      <w:tblGrid>
        <w:gridCol w:w="915"/>
        <w:gridCol w:w="2762"/>
        <w:gridCol w:w="6744"/>
      </w:tblGrid>
      <w:tr w:rsidR="00CB4CF1" w:rsidRPr="00CB4CF1" w:rsidTr="00CB4CF1">
        <w:trPr>
          <w:jc w:val="center"/>
        </w:trPr>
        <w:tc>
          <w:tcPr>
            <w:tcW w:w="439" w:type="pct"/>
          </w:tcPr>
          <w:p w:rsidR="00CB4CF1" w:rsidRPr="00CB4CF1" w:rsidRDefault="00CB4CF1" w:rsidP="00CB4CF1">
            <w:pPr>
              <w:pStyle w:val="12"/>
            </w:pPr>
            <w:r w:rsidRPr="00CB4CF1">
              <w:t>№ </w:t>
            </w:r>
            <w:proofErr w:type="spellStart"/>
            <w:proofErr w:type="gramStart"/>
            <w:r w:rsidRPr="00CB4CF1">
              <w:t>п</w:t>
            </w:r>
            <w:proofErr w:type="spellEnd"/>
            <w:proofErr w:type="gramEnd"/>
            <w:r w:rsidRPr="00CB4CF1">
              <w:t>/</w:t>
            </w:r>
            <w:proofErr w:type="spellStart"/>
            <w:r w:rsidRPr="00CB4CF1">
              <w:t>п</w:t>
            </w:r>
            <w:proofErr w:type="spellEnd"/>
          </w:p>
        </w:tc>
        <w:tc>
          <w:tcPr>
            <w:tcW w:w="1325" w:type="pct"/>
          </w:tcPr>
          <w:p w:rsidR="00CB4CF1" w:rsidRPr="00CB4CF1" w:rsidRDefault="00CB4CF1" w:rsidP="00CB4CF1">
            <w:pPr>
              <w:pStyle w:val="12"/>
            </w:pPr>
            <w:r w:rsidRPr="00CB4CF1">
              <w:t>Дата погашения</w:t>
            </w:r>
          </w:p>
        </w:tc>
        <w:tc>
          <w:tcPr>
            <w:tcW w:w="3236" w:type="pct"/>
          </w:tcPr>
          <w:p w:rsidR="00CB4CF1" w:rsidRPr="00CB4CF1" w:rsidRDefault="00CB4CF1" w:rsidP="00CB4CF1">
            <w:pPr>
              <w:pStyle w:val="12"/>
            </w:pPr>
            <w:r w:rsidRPr="00CB4CF1">
              <w:t>Размер платежа</w:t>
            </w:r>
          </w:p>
        </w:tc>
      </w:tr>
      <w:tr w:rsidR="00CB4CF1" w:rsidRPr="00CB4CF1" w:rsidTr="00CB4CF1">
        <w:trPr>
          <w:jc w:val="center"/>
        </w:trPr>
        <w:tc>
          <w:tcPr>
            <w:tcW w:w="439" w:type="pct"/>
          </w:tcPr>
          <w:p w:rsidR="00CB4CF1" w:rsidRPr="00CB4CF1" w:rsidRDefault="00CB4CF1" w:rsidP="00CB4CF1">
            <w:pPr>
              <w:pStyle w:val="12"/>
            </w:pPr>
            <w:r w:rsidRPr="00CB4CF1">
              <w:t>1</w:t>
            </w:r>
          </w:p>
        </w:tc>
        <w:tc>
          <w:tcPr>
            <w:tcW w:w="1325" w:type="pct"/>
          </w:tcPr>
          <w:p w:rsidR="00CB4CF1" w:rsidRPr="00CB4CF1" w:rsidRDefault="00CB4CF1" w:rsidP="00CB4CF1">
            <w:pPr>
              <w:pStyle w:val="12"/>
            </w:pPr>
            <w:r w:rsidRPr="00CB4CF1">
              <w:t>20 января 2026 г.</w:t>
            </w:r>
          </w:p>
        </w:tc>
        <w:tc>
          <w:tcPr>
            <w:tcW w:w="3236" w:type="pct"/>
          </w:tcPr>
          <w:p w:rsidR="00CB4CF1" w:rsidRPr="00CB4CF1" w:rsidRDefault="00CB4CF1" w:rsidP="00CB4CF1">
            <w:pPr>
              <w:pStyle w:val="12"/>
            </w:pPr>
            <w:r w:rsidRPr="00CB4CF1">
              <w:t>10 000 000 (Десять миллионов) рублей</w:t>
            </w:r>
          </w:p>
        </w:tc>
      </w:tr>
      <w:tr w:rsidR="00CB4CF1" w:rsidRPr="00CB4CF1" w:rsidTr="00CB4CF1">
        <w:trPr>
          <w:jc w:val="center"/>
        </w:trPr>
        <w:tc>
          <w:tcPr>
            <w:tcW w:w="439" w:type="pct"/>
          </w:tcPr>
          <w:p w:rsidR="00CB4CF1" w:rsidRPr="00CB4CF1" w:rsidRDefault="00CB4CF1" w:rsidP="00CB4CF1">
            <w:pPr>
              <w:pStyle w:val="12"/>
            </w:pPr>
            <w:r w:rsidRPr="00CB4CF1">
              <w:t>2</w:t>
            </w:r>
          </w:p>
        </w:tc>
        <w:tc>
          <w:tcPr>
            <w:tcW w:w="1325" w:type="pct"/>
          </w:tcPr>
          <w:p w:rsidR="00CB4CF1" w:rsidRPr="00CB4CF1" w:rsidRDefault="00CB4CF1" w:rsidP="00CB4CF1">
            <w:pPr>
              <w:pStyle w:val="12"/>
            </w:pPr>
            <w:r w:rsidRPr="00CB4CF1">
              <w:t>20 февраля 2026 г.</w:t>
            </w:r>
          </w:p>
        </w:tc>
        <w:tc>
          <w:tcPr>
            <w:tcW w:w="3236" w:type="pct"/>
          </w:tcPr>
          <w:p w:rsidR="00CB4CF1" w:rsidRPr="00CB4CF1" w:rsidRDefault="00CB4CF1" w:rsidP="00CB4CF1">
            <w:pPr>
              <w:pStyle w:val="12"/>
            </w:pPr>
            <w:r w:rsidRPr="00CB4CF1">
              <w:t>10 000 000 (Десять миллионов) рублей</w:t>
            </w:r>
          </w:p>
        </w:tc>
      </w:tr>
      <w:tr w:rsidR="00CB4CF1" w:rsidRPr="00CB4CF1" w:rsidTr="00CB4CF1">
        <w:trPr>
          <w:jc w:val="center"/>
        </w:trPr>
        <w:tc>
          <w:tcPr>
            <w:tcW w:w="439" w:type="pct"/>
          </w:tcPr>
          <w:p w:rsidR="00CB4CF1" w:rsidRPr="00CB4CF1" w:rsidRDefault="00CB4CF1" w:rsidP="00CB4CF1">
            <w:pPr>
              <w:pStyle w:val="12"/>
            </w:pPr>
            <w:r w:rsidRPr="00CB4CF1">
              <w:t>3</w:t>
            </w:r>
          </w:p>
        </w:tc>
        <w:tc>
          <w:tcPr>
            <w:tcW w:w="1325" w:type="pct"/>
          </w:tcPr>
          <w:p w:rsidR="00CB4CF1" w:rsidRPr="00CB4CF1" w:rsidRDefault="00CB4CF1" w:rsidP="00CB4CF1">
            <w:pPr>
              <w:pStyle w:val="12"/>
            </w:pPr>
            <w:r w:rsidRPr="00CB4CF1">
              <w:t>20 марта 2026 г.</w:t>
            </w:r>
          </w:p>
        </w:tc>
        <w:tc>
          <w:tcPr>
            <w:tcW w:w="3236" w:type="pct"/>
          </w:tcPr>
          <w:p w:rsidR="00CB4CF1" w:rsidRPr="00CB4CF1" w:rsidRDefault="00CB4CF1" w:rsidP="00CB4CF1">
            <w:pPr>
              <w:pStyle w:val="12"/>
            </w:pPr>
            <w:r w:rsidRPr="00CB4CF1">
              <w:t>26 250 000 (Двадцать шесть миллионов двести пятьдесят тысяч) рублей</w:t>
            </w:r>
          </w:p>
        </w:tc>
      </w:tr>
      <w:tr w:rsidR="00CB4CF1" w:rsidRPr="00CB4CF1" w:rsidTr="00CB4CF1">
        <w:trPr>
          <w:jc w:val="center"/>
        </w:trPr>
        <w:tc>
          <w:tcPr>
            <w:tcW w:w="439" w:type="pct"/>
          </w:tcPr>
          <w:p w:rsidR="00CB4CF1" w:rsidRPr="00CB4CF1" w:rsidRDefault="00CB4CF1" w:rsidP="00CB4CF1">
            <w:pPr>
              <w:pStyle w:val="12"/>
            </w:pPr>
            <w:r w:rsidRPr="00CB4CF1">
              <w:t>4</w:t>
            </w:r>
          </w:p>
        </w:tc>
        <w:tc>
          <w:tcPr>
            <w:tcW w:w="1325" w:type="pct"/>
          </w:tcPr>
          <w:p w:rsidR="00CB4CF1" w:rsidRPr="00CB4CF1" w:rsidRDefault="00CB4CF1" w:rsidP="00CB4CF1">
            <w:pPr>
              <w:pStyle w:val="12"/>
            </w:pPr>
            <w:r w:rsidRPr="00CB4CF1">
              <w:t>20 апреля 2026 г.</w:t>
            </w:r>
          </w:p>
        </w:tc>
        <w:tc>
          <w:tcPr>
            <w:tcW w:w="3236" w:type="pct"/>
          </w:tcPr>
          <w:p w:rsidR="00CB4CF1" w:rsidRPr="00CB4CF1" w:rsidRDefault="00CB4CF1" w:rsidP="00CB4CF1">
            <w:pPr>
              <w:pStyle w:val="12"/>
            </w:pPr>
            <w:r w:rsidRPr="00CB4CF1">
              <w:t>26 250 000 (Двадцать шесть миллионов двести пятьдесят тысяч) рублей</w:t>
            </w:r>
          </w:p>
        </w:tc>
      </w:tr>
      <w:tr w:rsidR="00CB4CF1" w:rsidRPr="00CB4CF1" w:rsidTr="00CB4CF1">
        <w:trPr>
          <w:jc w:val="center"/>
        </w:trPr>
        <w:tc>
          <w:tcPr>
            <w:tcW w:w="439" w:type="pct"/>
          </w:tcPr>
          <w:p w:rsidR="00CB4CF1" w:rsidRPr="00CB4CF1" w:rsidRDefault="00CB4CF1" w:rsidP="00CB4CF1">
            <w:pPr>
              <w:pStyle w:val="12"/>
            </w:pPr>
            <w:r w:rsidRPr="00CB4CF1">
              <w:t>5</w:t>
            </w:r>
          </w:p>
        </w:tc>
        <w:tc>
          <w:tcPr>
            <w:tcW w:w="1325" w:type="pct"/>
          </w:tcPr>
          <w:p w:rsidR="00CB4CF1" w:rsidRPr="00CB4CF1" w:rsidRDefault="00CB4CF1" w:rsidP="00CB4CF1">
            <w:pPr>
              <w:pStyle w:val="12"/>
            </w:pPr>
            <w:r w:rsidRPr="00CB4CF1">
              <w:t>20 мая  2026 г.</w:t>
            </w:r>
          </w:p>
        </w:tc>
        <w:tc>
          <w:tcPr>
            <w:tcW w:w="3236" w:type="pct"/>
          </w:tcPr>
          <w:p w:rsidR="00CB4CF1" w:rsidRPr="00CB4CF1" w:rsidRDefault="00CB4CF1" w:rsidP="00CB4CF1">
            <w:pPr>
              <w:pStyle w:val="12"/>
            </w:pPr>
            <w:r w:rsidRPr="00CB4CF1">
              <w:t>26 250 000 (Двадцать шесть миллионов двести пятьдесят тысяч) рублей</w:t>
            </w:r>
          </w:p>
        </w:tc>
      </w:tr>
      <w:tr w:rsidR="00CB4CF1" w:rsidRPr="00CB4CF1" w:rsidTr="00CB4CF1">
        <w:trPr>
          <w:jc w:val="center"/>
        </w:trPr>
        <w:tc>
          <w:tcPr>
            <w:tcW w:w="439" w:type="pct"/>
          </w:tcPr>
          <w:p w:rsidR="00CB4CF1" w:rsidRPr="00CB4CF1" w:rsidRDefault="00CB4CF1" w:rsidP="00CB4CF1">
            <w:pPr>
              <w:pStyle w:val="12"/>
            </w:pPr>
            <w:r w:rsidRPr="00CB4CF1">
              <w:t>6</w:t>
            </w:r>
          </w:p>
        </w:tc>
        <w:tc>
          <w:tcPr>
            <w:tcW w:w="1325" w:type="pct"/>
          </w:tcPr>
          <w:p w:rsidR="00CB4CF1" w:rsidRPr="00CB4CF1" w:rsidRDefault="00CB4CF1" w:rsidP="00CB4CF1">
            <w:pPr>
              <w:pStyle w:val="12"/>
            </w:pPr>
            <w:r w:rsidRPr="00CB4CF1">
              <w:t>Дата полного погашения выданного кредита</w:t>
            </w:r>
          </w:p>
        </w:tc>
        <w:tc>
          <w:tcPr>
            <w:tcW w:w="3236" w:type="pct"/>
          </w:tcPr>
          <w:p w:rsidR="00CB4CF1" w:rsidRPr="00CB4CF1" w:rsidRDefault="00CB4CF1" w:rsidP="00CB4CF1">
            <w:pPr>
              <w:pStyle w:val="12"/>
            </w:pPr>
            <w:r w:rsidRPr="00CB4CF1">
              <w:t>26 250 000 (Двадцать шесть миллионов двести пятьдесят тысяч) рублей</w:t>
            </w:r>
          </w:p>
        </w:tc>
      </w:tr>
    </w:tbl>
    <w:p w:rsidR="00CB4CF1" w:rsidRPr="00CB4CF1" w:rsidRDefault="00CB4CF1" w:rsidP="00CB4CF1">
      <w:pPr>
        <w:pStyle w:val="12"/>
        <w:jc w:val="both"/>
      </w:pPr>
      <w:r w:rsidRPr="00CB4CF1">
        <w:t>В случае</w:t>
      </w:r>
      <w:proofErr w:type="gramStart"/>
      <w:r w:rsidRPr="00CB4CF1">
        <w:t>,</w:t>
      </w:r>
      <w:proofErr w:type="gramEnd"/>
      <w:r w:rsidRPr="00CB4CF1">
        <w:t xml:space="preserve"> если по состоянию на дату, следующую за Датой окончания периода доступности, лимит кредитной линии не выбран в полном объеме, то суммы погашения кредита по вышеуказанному Графику погашения кредита уменьшаются на сумму невыбранного лимита, начиная с первого платежа по Графику погашения кредита. Каждый последующий платеж по Графику погашения кредита уменьшается на сумму невыбранного лимита, превышающую сумму предыдущих платежей по Графику погашения кредита.</w:t>
      </w:r>
    </w:p>
    <w:p w:rsidR="00CB4CF1" w:rsidRPr="00CB4CF1" w:rsidRDefault="00CB4CF1" w:rsidP="00CB4CF1">
      <w:pPr>
        <w:pStyle w:val="12"/>
        <w:jc w:val="both"/>
      </w:pPr>
      <w:proofErr w:type="gramStart"/>
      <w:r w:rsidRPr="00CB4CF1">
        <w:t>В случае погашения Заемщиком кредита ранее дат, установленных настоящим пунктом, в соответствии с п. 6.2 Договора, суммы погашения кредита по вышеуказанному Графику погашения кредита после корректировки в соответствии с предыдущим абзацем настоящего пункта Договора уменьшаются на погашенные ранее установленных настоящим пунктом дат суммы кредита, начиная с ближайшего к дате фактического погашения платежа по Графику погашения кредита.</w:t>
      </w:r>
      <w:proofErr w:type="gramEnd"/>
      <w:r w:rsidRPr="00CB4CF1">
        <w:t xml:space="preserve"> Каждый последующий платеж по Графику погашения кредита уменьшается на погашенные ранее установленных настоящим пунктом дат суммы кредита, превышающие сумму предыдущих платежей по Графику погашения кредита.</w:t>
      </w:r>
    </w:p>
    <w:p w:rsidR="00CB4CF1" w:rsidRPr="00CB4CF1" w:rsidRDefault="00CB4CF1" w:rsidP="00CB4CF1">
      <w:pPr>
        <w:pStyle w:val="12"/>
        <w:jc w:val="both"/>
      </w:pPr>
      <w:proofErr w:type="gramStart"/>
      <w:r w:rsidRPr="00CB4CF1">
        <w:t>Задолженность по кредиту (основному долгу) становится срочной к погашению полностью или частично до наступления срока погашения кредита, указанного в настоящем пункте, при зачислении на расчетный счет Заемщика, открытый у Кредитора, денежных средств со счета покрытия по аккредитиву (в том числе, но не исключительно, по истечении срока действия аккредитива в случае наличия средств, неиспользованных по аккредитиву, и отсутствия продления срока действия</w:t>
      </w:r>
      <w:proofErr w:type="gramEnd"/>
      <w:r w:rsidRPr="00CB4CF1">
        <w:t xml:space="preserve"> аккредитива, при любом отзыве аккредитива), в день зачисления указанных средств. Если задолженность по Договору превышает сумму зачисленных на расчетный счет Заемщика средств, срочной к погашению становится часть задолженности в размере зачисленных средств. При наличии просроченной задолженности и/или неустоек по Договору на дату зачисления денежных средств на расчетный счет Заемщика, открытый у Кредитора, со счета покрытия по аккредитиву, срочной становится задолженность в размере, оставшемся после погашения за счет зачисленных сре</w:t>
      </w:r>
      <w:proofErr w:type="gramStart"/>
      <w:r w:rsidRPr="00CB4CF1">
        <w:t>дств пр</w:t>
      </w:r>
      <w:proofErr w:type="gramEnd"/>
      <w:r w:rsidRPr="00CB4CF1">
        <w:t xml:space="preserve">осроченной задолженности и неустоек. </w:t>
      </w:r>
    </w:p>
    <w:p w:rsidR="00CB4CF1" w:rsidRPr="00CB4CF1" w:rsidRDefault="00CB4CF1" w:rsidP="00CB4CF1">
      <w:pPr>
        <w:pStyle w:val="12"/>
        <w:jc w:val="both"/>
      </w:pPr>
      <w:r w:rsidRPr="00CB4CF1">
        <w:t>Если дата погашения соответствующей суммы кредита приходится на нерабочий день, срок пользования соответствующей суммой кредита устанавливается по первый рабочий день (включая этот день), следующий за нерабочим днем, на который приходится дата погашения соответствующей суммы кредита».</w:t>
      </w:r>
    </w:p>
    <w:p w:rsidR="00361442" w:rsidRPr="0074230E" w:rsidRDefault="00361442" w:rsidP="0074230E">
      <w:pPr>
        <w:spacing w:after="0"/>
        <w:jc w:val="both"/>
        <w:rPr>
          <w:rFonts w:ascii="Times New Roman" w:hAnsi="Times New Roman" w:cs="Times New Roman"/>
          <w:b/>
          <w:sz w:val="20"/>
        </w:rPr>
      </w:pPr>
    </w:p>
    <w:p w:rsidR="00361442" w:rsidRPr="0074230E" w:rsidRDefault="00361442" w:rsidP="0074230E">
      <w:pPr>
        <w:spacing w:after="0"/>
        <w:jc w:val="both"/>
        <w:rPr>
          <w:rFonts w:ascii="Times New Roman" w:hAnsi="Times New Roman" w:cs="Times New Roman"/>
          <w:b/>
          <w:sz w:val="20"/>
        </w:rPr>
      </w:pPr>
      <w:r w:rsidRPr="0074230E">
        <w:rPr>
          <w:rFonts w:ascii="Times New Roman" w:hAnsi="Times New Roman" w:cs="Times New Roman"/>
          <w:b/>
          <w:sz w:val="20"/>
        </w:rPr>
        <w:t>РЕШЕНИЕ ПРИНЯТО</w:t>
      </w:r>
    </w:p>
    <w:p w:rsidR="00361442" w:rsidRPr="0074230E" w:rsidRDefault="00361442" w:rsidP="0074230E">
      <w:pPr>
        <w:spacing w:after="0"/>
        <w:jc w:val="center"/>
        <w:rPr>
          <w:rFonts w:ascii="Times New Roman" w:hAnsi="Times New Roman" w:cs="Times New Roman"/>
          <w:b/>
          <w:sz w:val="20"/>
        </w:rPr>
      </w:pPr>
      <w:r w:rsidRPr="0074230E">
        <w:rPr>
          <w:rFonts w:ascii="Times New Roman" w:hAnsi="Times New Roman" w:cs="Times New Roman"/>
          <w:b/>
          <w:sz w:val="20"/>
        </w:rPr>
        <w:t xml:space="preserve"> </w:t>
      </w:r>
    </w:p>
    <w:p w:rsidR="00EA5A34" w:rsidRPr="0074230E" w:rsidRDefault="00EA5A34" w:rsidP="0074230E">
      <w:pPr>
        <w:widowControl w:val="0"/>
        <w:tabs>
          <w:tab w:val="left" w:pos="0"/>
          <w:tab w:val="left" w:pos="709"/>
          <w:tab w:val="left" w:pos="851"/>
          <w:tab w:val="left" w:pos="1134"/>
        </w:tabs>
        <w:spacing w:after="0" w:line="240" w:lineRule="auto"/>
        <w:ind w:firstLine="357"/>
        <w:contextualSpacing/>
        <w:jc w:val="both"/>
        <w:rPr>
          <w:rFonts w:ascii="Times New Roman" w:hAnsi="Times New Roman" w:cs="Times New Roman"/>
          <w:sz w:val="20"/>
          <w:szCs w:val="20"/>
        </w:rPr>
      </w:pPr>
      <w:r w:rsidRPr="0074230E">
        <w:rPr>
          <w:rFonts w:ascii="Times New Roman" w:hAnsi="Times New Roman" w:cs="Times New Roman"/>
          <w:sz w:val="20"/>
          <w:szCs w:val="20"/>
        </w:rPr>
        <w:t xml:space="preserve">Отчет составлен </w:t>
      </w:r>
      <w:r w:rsidR="0074230E" w:rsidRPr="0074230E">
        <w:rPr>
          <w:rFonts w:ascii="Times New Roman" w:hAnsi="Times New Roman" w:cs="Times New Roman"/>
          <w:sz w:val="20"/>
          <w:szCs w:val="20"/>
        </w:rPr>
        <w:t xml:space="preserve">06 августа 2025 </w:t>
      </w:r>
      <w:r w:rsidR="00361442" w:rsidRPr="0074230E">
        <w:rPr>
          <w:rFonts w:ascii="Times New Roman" w:hAnsi="Times New Roman" w:cs="Times New Roman"/>
          <w:sz w:val="20"/>
          <w:szCs w:val="20"/>
        </w:rPr>
        <w:t>года</w:t>
      </w:r>
    </w:p>
    <w:p w:rsidR="00BF0BFC" w:rsidRPr="0074230E" w:rsidRDefault="00BF0BFC" w:rsidP="0074230E">
      <w:pPr>
        <w:widowControl w:val="0"/>
        <w:tabs>
          <w:tab w:val="left" w:pos="0"/>
          <w:tab w:val="left" w:pos="709"/>
          <w:tab w:val="left" w:pos="851"/>
          <w:tab w:val="left" w:pos="1134"/>
        </w:tabs>
        <w:spacing w:after="0" w:line="240" w:lineRule="auto"/>
        <w:ind w:firstLine="357"/>
        <w:contextualSpacing/>
        <w:jc w:val="both"/>
        <w:rPr>
          <w:rFonts w:ascii="Times New Roman" w:hAnsi="Times New Roman" w:cs="Times New Roman"/>
          <w:sz w:val="20"/>
          <w:szCs w:val="20"/>
        </w:rPr>
      </w:pPr>
    </w:p>
    <w:p w:rsidR="00EA5A34" w:rsidRPr="0074230E" w:rsidRDefault="00BF0BFC" w:rsidP="0074230E">
      <w:pPr>
        <w:keepNext/>
        <w:keepLines/>
        <w:spacing w:after="0" w:line="240" w:lineRule="auto"/>
        <w:ind w:firstLine="357"/>
        <w:rPr>
          <w:rFonts w:ascii="Times New Roman" w:hAnsi="Times New Roman" w:cs="Times New Roman"/>
          <w:sz w:val="20"/>
          <w:szCs w:val="20"/>
        </w:rPr>
      </w:pPr>
      <w:r w:rsidRPr="0074230E">
        <w:rPr>
          <w:rFonts w:ascii="Times New Roman" w:hAnsi="Times New Roman" w:cs="Times New Roman"/>
          <w:sz w:val="20"/>
          <w:szCs w:val="20"/>
        </w:rPr>
        <w:t>П</w:t>
      </w:r>
      <w:r w:rsidR="00EA5A34" w:rsidRPr="0074230E">
        <w:rPr>
          <w:rFonts w:ascii="Times New Roman" w:hAnsi="Times New Roman" w:cs="Times New Roman"/>
          <w:sz w:val="20"/>
          <w:szCs w:val="20"/>
        </w:rPr>
        <w:t>редседатель собрания</w:t>
      </w:r>
      <w:r w:rsidR="00EA5A34" w:rsidRPr="0074230E">
        <w:rPr>
          <w:rFonts w:ascii="Times New Roman" w:hAnsi="Times New Roman" w:cs="Times New Roman"/>
          <w:sz w:val="20"/>
          <w:szCs w:val="20"/>
        </w:rPr>
        <w:tab/>
      </w:r>
      <w:r w:rsidR="00EA5A34" w:rsidRPr="0074230E">
        <w:rPr>
          <w:rFonts w:ascii="Times New Roman" w:hAnsi="Times New Roman" w:cs="Times New Roman"/>
          <w:sz w:val="20"/>
          <w:szCs w:val="20"/>
        </w:rPr>
        <w:tab/>
      </w:r>
      <w:r w:rsidR="00EA5A34" w:rsidRPr="0074230E">
        <w:rPr>
          <w:rFonts w:ascii="Times New Roman" w:hAnsi="Times New Roman" w:cs="Times New Roman"/>
          <w:sz w:val="20"/>
          <w:szCs w:val="20"/>
        </w:rPr>
        <w:tab/>
      </w:r>
      <w:r w:rsidR="00FB2C78">
        <w:rPr>
          <w:rFonts w:ascii="Times New Roman" w:hAnsi="Times New Roman" w:cs="Times New Roman"/>
          <w:sz w:val="20"/>
          <w:szCs w:val="20"/>
        </w:rPr>
        <w:t>подпись</w:t>
      </w:r>
      <w:r w:rsidR="00EA5A34" w:rsidRPr="0074230E">
        <w:rPr>
          <w:rFonts w:ascii="Times New Roman" w:hAnsi="Times New Roman" w:cs="Times New Roman"/>
          <w:sz w:val="20"/>
          <w:szCs w:val="20"/>
        </w:rPr>
        <w:tab/>
      </w:r>
      <w:r w:rsidR="00EA5A34" w:rsidRPr="0074230E">
        <w:rPr>
          <w:rFonts w:ascii="Times New Roman" w:hAnsi="Times New Roman" w:cs="Times New Roman"/>
          <w:sz w:val="20"/>
          <w:szCs w:val="20"/>
        </w:rPr>
        <w:tab/>
      </w:r>
      <w:r w:rsidR="00FB2C78">
        <w:rPr>
          <w:rFonts w:ascii="Times New Roman" w:hAnsi="Times New Roman" w:cs="Times New Roman"/>
          <w:sz w:val="20"/>
          <w:szCs w:val="20"/>
        </w:rPr>
        <w:t xml:space="preserve">                            </w:t>
      </w:r>
      <w:r w:rsidR="00D064D0" w:rsidRPr="0074230E">
        <w:rPr>
          <w:rFonts w:ascii="Times New Roman" w:hAnsi="Times New Roman" w:cs="Times New Roman"/>
          <w:sz w:val="20"/>
          <w:szCs w:val="20"/>
        </w:rPr>
        <w:t xml:space="preserve"> </w:t>
      </w:r>
      <w:r w:rsidR="00EA5A34" w:rsidRPr="0074230E">
        <w:rPr>
          <w:rFonts w:ascii="Times New Roman" w:hAnsi="Times New Roman" w:cs="Times New Roman"/>
          <w:sz w:val="20"/>
          <w:szCs w:val="20"/>
        </w:rPr>
        <w:t xml:space="preserve">Г.В. </w:t>
      </w:r>
      <w:proofErr w:type="spellStart"/>
      <w:r w:rsidR="00EA5A34" w:rsidRPr="0074230E">
        <w:rPr>
          <w:rFonts w:ascii="Times New Roman" w:hAnsi="Times New Roman" w:cs="Times New Roman"/>
          <w:sz w:val="20"/>
          <w:szCs w:val="20"/>
        </w:rPr>
        <w:t>Котомина</w:t>
      </w:r>
      <w:proofErr w:type="spellEnd"/>
    </w:p>
    <w:p w:rsidR="00EA5A34" w:rsidRPr="0074230E" w:rsidRDefault="00EA5A34" w:rsidP="0074230E">
      <w:pPr>
        <w:keepNext/>
        <w:keepLines/>
        <w:spacing w:after="0" w:line="240" w:lineRule="auto"/>
        <w:ind w:firstLine="426"/>
        <w:rPr>
          <w:rFonts w:ascii="Times New Roman" w:hAnsi="Times New Roman" w:cs="Times New Roman"/>
          <w:sz w:val="20"/>
          <w:szCs w:val="20"/>
        </w:rPr>
      </w:pPr>
    </w:p>
    <w:p w:rsidR="00EA5A34" w:rsidRPr="0074230E" w:rsidRDefault="00EA5A34" w:rsidP="0074230E">
      <w:pPr>
        <w:keepNext/>
        <w:keepLines/>
        <w:spacing w:after="0" w:line="240" w:lineRule="auto"/>
        <w:ind w:firstLine="357"/>
        <w:rPr>
          <w:rFonts w:ascii="Times New Roman" w:hAnsi="Times New Roman" w:cs="Times New Roman"/>
          <w:sz w:val="20"/>
          <w:szCs w:val="20"/>
        </w:rPr>
      </w:pPr>
      <w:r w:rsidRPr="0074230E">
        <w:rPr>
          <w:rFonts w:ascii="Times New Roman" w:hAnsi="Times New Roman" w:cs="Times New Roman"/>
          <w:sz w:val="20"/>
          <w:szCs w:val="20"/>
        </w:rPr>
        <w:t>Секретарь собрания</w:t>
      </w:r>
      <w:r w:rsidRPr="0074230E">
        <w:rPr>
          <w:rFonts w:ascii="Times New Roman" w:hAnsi="Times New Roman" w:cs="Times New Roman"/>
          <w:sz w:val="20"/>
          <w:szCs w:val="20"/>
        </w:rPr>
        <w:tab/>
      </w:r>
      <w:r w:rsidRPr="0074230E">
        <w:rPr>
          <w:rFonts w:ascii="Times New Roman" w:hAnsi="Times New Roman" w:cs="Times New Roman"/>
          <w:sz w:val="20"/>
          <w:szCs w:val="20"/>
        </w:rPr>
        <w:tab/>
      </w:r>
      <w:r w:rsidRPr="0074230E">
        <w:rPr>
          <w:rFonts w:ascii="Times New Roman" w:hAnsi="Times New Roman" w:cs="Times New Roman"/>
          <w:sz w:val="20"/>
          <w:szCs w:val="20"/>
        </w:rPr>
        <w:tab/>
      </w:r>
      <w:r w:rsidR="00C45F8C" w:rsidRPr="0074230E">
        <w:rPr>
          <w:rFonts w:ascii="Times New Roman" w:hAnsi="Times New Roman" w:cs="Times New Roman"/>
          <w:sz w:val="20"/>
          <w:szCs w:val="20"/>
        </w:rPr>
        <w:t xml:space="preserve">              </w:t>
      </w:r>
      <w:r w:rsidRPr="0074230E">
        <w:rPr>
          <w:rFonts w:ascii="Times New Roman" w:hAnsi="Times New Roman" w:cs="Times New Roman"/>
          <w:sz w:val="20"/>
          <w:szCs w:val="20"/>
        </w:rPr>
        <w:t xml:space="preserve"> </w:t>
      </w:r>
      <w:r w:rsidR="00FB2C78">
        <w:rPr>
          <w:rFonts w:ascii="Times New Roman" w:hAnsi="Times New Roman" w:cs="Times New Roman"/>
          <w:sz w:val="20"/>
          <w:szCs w:val="20"/>
        </w:rPr>
        <w:t>подпись</w:t>
      </w:r>
      <w:r w:rsidR="00FB2C78" w:rsidRPr="0074230E">
        <w:rPr>
          <w:rFonts w:ascii="Times New Roman" w:hAnsi="Times New Roman" w:cs="Times New Roman"/>
          <w:sz w:val="20"/>
          <w:szCs w:val="20"/>
        </w:rPr>
        <w:tab/>
      </w:r>
      <w:r w:rsidRPr="0074230E">
        <w:rPr>
          <w:rFonts w:ascii="Times New Roman" w:hAnsi="Times New Roman" w:cs="Times New Roman"/>
          <w:sz w:val="20"/>
          <w:szCs w:val="20"/>
        </w:rPr>
        <w:tab/>
      </w:r>
      <w:r w:rsidRPr="0074230E">
        <w:rPr>
          <w:rFonts w:ascii="Times New Roman" w:hAnsi="Times New Roman" w:cs="Times New Roman"/>
          <w:sz w:val="20"/>
          <w:szCs w:val="20"/>
        </w:rPr>
        <w:tab/>
      </w:r>
      <w:r w:rsidR="00BF0BFC" w:rsidRPr="0074230E">
        <w:rPr>
          <w:rFonts w:ascii="Times New Roman" w:hAnsi="Times New Roman" w:cs="Times New Roman"/>
          <w:sz w:val="20"/>
          <w:szCs w:val="20"/>
        </w:rPr>
        <w:t xml:space="preserve"> </w:t>
      </w:r>
      <w:r w:rsidR="00321FDD" w:rsidRPr="0074230E">
        <w:rPr>
          <w:rFonts w:ascii="Times New Roman" w:hAnsi="Times New Roman" w:cs="Times New Roman"/>
          <w:sz w:val="20"/>
          <w:szCs w:val="20"/>
        </w:rPr>
        <w:t>Я.З. Селивёрстова</w:t>
      </w:r>
    </w:p>
    <w:sectPr w:rsidR="00EA5A34" w:rsidRPr="0074230E" w:rsidSect="0074230E">
      <w:footerReference w:type="default" r:id="rId7"/>
      <w:pgSz w:w="11906" w:h="16838"/>
      <w:pgMar w:top="426" w:right="567" w:bottom="284" w:left="1134" w:header="708" w:footer="680"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4CF1" w:rsidRDefault="00CB4CF1" w:rsidP="00E051EC">
      <w:pPr>
        <w:spacing w:after="0" w:line="240" w:lineRule="auto"/>
      </w:pPr>
      <w:r>
        <w:separator/>
      </w:r>
    </w:p>
  </w:endnote>
  <w:endnote w:type="continuationSeparator" w:id="0">
    <w:p w:rsidR="00CB4CF1" w:rsidRDefault="00CB4CF1" w:rsidP="00E051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eterburg">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ヒラギノ角ゴ Pro W3">
    <w:charset w:val="00"/>
    <w:family w:val="roman"/>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59595"/>
      <w:docPartObj>
        <w:docPartGallery w:val="Page Numbers (Bottom of Page)"/>
        <w:docPartUnique/>
      </w:docPartObj>
    </w:sdtPr>
    <w:sdtEndPr>
      <w:rPr>
        <w:rFonts w:ascii="Times New Roman" w:hAnsi="Times New Roman" w:cs="Times New Roman"/>
      </w:rPr>
    </w:sdtEndPr>
    <w:sdtContent>
      <w:p w:rsidR="00CB4CF1" w:rsidRDefault="007F6317">
        <w:pPr>
          <w:pStyle w:val="a6"/>
          <w:jc w:val="right"/>
        </w:pPr>
        <w:r w:rsidRPr="000662D8">
          <w:rPr>
            <w:rFonts w:ascii="Times New Roman" w:hAnsi="Times New Roman" w:cs="Times New Roman"/>
          </w:rPr>
          <w:fldChar w:fldCharType="begin"/>
        </w:r>
        <w:r w:rsidR="00CB4CF1" w:rsidRPr="000662D8">
          <w:rPr>
            <w:rFonts w:ascii="Times New Roman" w:hAnsi="Times New Roman" w:cs="Times New Roman"/>
          </w:rPr>
          <w:instrText xml:space="preserve"> PAGE   \* MERGEFORMAT </w:instrText>
        </w:r>
        <w:r w:rsidRPr="000662D8">
          <w:rPr>
            <w:rFonts w:ascii="Times New Roman" w:hAnsi="Times New Roman" w:cs="Times New Roman"/>
          </w:rPr>
          <w:fldChar w:fldCharType="separate"/>
        </w:r>
        <w:r w:rsidR="00FB2C78">
          <w:rPr>
            <w:rFonts w:ascii="Times New Roman" w:hAnsi="Times New Roman" w:cs="Times New Roman"/>
            <w:noProof/>
          </w:rPr>
          <w:t>8</w:t>
        </w:r>
        <w:r w:rsidRPr="000662D8">
          <w:rPr>
            <w:rFonts w:ascii="Times New Roman" w:hAnsi="Times New Roman" w:cs="Times New Roman"/>
          </w:rPr>
          <w:fldChar w:fldCharType="end"/>
        </w:r>
      </w:p>
    </w:sdtContent>
  </w:sdt>
  <w:p w:rsidR="00CB4CF1" w:rsidRDefault="00CB4CF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4CF1" w:rsidRDefault="00CB4CF1" w:rsidP="00E051EC">
      <w:pPr>
        <w:spacing w:after="0" w:line="240" w:lineRule="auto"/>
      </w:pPr>
      <w:r>
        <w:separator/>
      </w:r>
    </w:p>
  </w:footnote>
  <w:footnote w:type="continuationSeparator" w:id="0">
    <w:p w:rsidR="00CB4CF1" w:rsidRDefault="00CB4CF1" w:rsidP="00E051E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88EA7B2"/>
    <w:lvl w:ilvl="0">
      <w:start w:val="1"/>
      <w:numFmt w:val="bullet"/>
      <w:pStyle w:val="a"/>
      <w:lvlText w:val=""/>
      <w:lvlJc w:val="left"/>
      <w:pPr>
        <w:tabs>
          <w:tab w:val="num" w:pos="360"/>
        </w:tabs>
        <w:ind w:left="360" w:hanging="360"/>
      </w:pPr>
      <w:rPr>
        <w:rFonts w:ascii="Symbol" w:hAnsi="Symbol" w:hint="default"/>
      </w:rPr>
    </w:lvl>
  </w:abstractNum>
  <w:abstractNum w:abstractNumId="1">
    <w:nsid w:val="3AAE6BFB"/>
    <w:multiLevelType w:val="hybridMultilevel"/>
    <w:tmpl w:val="D222FD3C"/>
    <w:lvl w:ilvl="0" w:tplc="5F9408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68572AD0"/>
    <w:multiLevelType w:val="hybridMultilevel"/>
    <w:tmpl w:val="358A5D30"/>
    <w:lvl w:ilvl="0" w:tplc="584832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Волосов Илья">
    <w15:presenceInfo w15:providerId="None" w15:userId="Волосов Илья"/>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footnotePr>
    <w:footnote w:id="-1"/>
    <w:footnote w:id="0"/>
  </w:footnotePr>
  <w:endnotePr>
    <w:endnote w:id="-1"/>
    <w:endnote w:id="0"/>
  </w:endnotePr>
  <w:compat/>
  <w:rsids>
    <w:rsidRoot w:val="00E051EC"/>
    <w:rsid w:val="00035DB1"/>
    <w:rsid w:val="000662D8"/>
    <w:rsid w:val="00072F04"/>
    <w:rsid w:val="000C1C51"/>
    <w:rsid w:val="00103C8D"/>
    <w:rsid w:val="001619E3"/>
    <w:rsid w:val="002B58CD"/>
    <w:rsid w:val="00321FDD"/>
    <w:rsid w:val="00361442"/>
    <w:rsid w:val="004857B4"/>
    <w:rsid w:val="004E5D25"/>
    <w:rsid w:val="0051736A"/>
    <w:rsid w:val="00567885"/>
    <w:rsid w:val="005B7C31"/>
    <w:rsid w:val="00664E88"/>
    <w:rsid w:val="00677547"/>
    <w:rsid w:val="006E124B"/>
    <w:rsid w:val="006F2493"/>
    <w:rsid w:val="00741D0D"/>
    <w:rsid w:val="0074230E"/>
    <w:rsid w:val="007B623B"/>
    <w:rsid w:val="007F6317"/>
    <w:rsid w:val="00896501"/>
    <w:rsid w:val="008A6A30"/>
    <w:rsid w:val="00920900"/>
    <w:rsid w:val="00980F19"/>
    <w:rsid w:val="009869C5"/>
    <w:rsid w:val="009913B1"/>
    <w:rsid w:val="00A12AF8"/>
    <w:rsid w:val="00A15DAC"/>
    <w:rsid w:val="00A269F4"/>
    <w:rsid w:val="00A52DEC"/>
    <w:rsid w:val="00A57DAE"/>
    <w:rsid w:val="00A6052D"/>
    <w:rsid w:val="00BF0BFC"/>
    <w:rsid w:val="00C45F8C"/>
    <w:rsid w:val="00C47DA5"/>
    <w:rsid w:val="00C924DA"/>
    <w:rsid w:val="00CB4CF1"/>
    <w:rsid w:val="00CC3A79"/>
    <w:rsid w:val="00CC7AB8"/>
    <w:rsid w:val="00D064D0"/>
    <w:rsid w:val="00DF5C0D"/>
    <w:rsid w:val="00E051EC"/>
    <w:rsid w:val="00EA5A34"/>
    <w:rsid w:val="00EB1814"/>
    <w:rsid w:val="00EB2374"/>
    <w:rsid w:val="00EC5BA2"/>
    <w:rsid w:val="00F1014D"/>
    <w:rsid w:val="00F84F5E"/>
    <w:rsid w:val="00FB2C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List Bullet" w:uiPriority="0"/>
    <w:lsdException w:name="Title" w:semiHidden="0" w:uiPriority="1" w:unhideWhenUsed="0" w:qFormat="1"/>
    <w:lsdException w:name="Default Paragraph Font" w:uiPriority="1"/>
    <w:lsdException w:name="Body Text" w:qFormat="1"/>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924DA"/>
  </w:style>
  <w:style w:type="paragraph" w:styleId="1">
    <w:name w:val="heading 1"/>
    <w:basedOn w:val="a0"/>
    <w:next w:val="a0"/>
    <w:link w:val="10"/>
    <w:uiPriority w:val="99"/>
    <w:qFormat/>
    <w:rsid w:val="00BF0BFC"/>
    <w:pPr>
      <w:keepNext/>
      <w:spacing w:after="0" w:line="240" w:lineRule="auto"/>
      <w:jc w:val="center"/>
      <w:outlineLvl w:val="0"/>
    </w:pPr>
    <w:rPr>
      <w:rFonts w:ascii="Times New Roman" w:eastAsia="Times New Roman" w:hAnsi="Times New Roman" w:cs="Times New Roman"/>
      <w:b/>
      <w:sz w:val="24"/>
      <w:szCs w:val="24"/>
      <w:lang w:eastAsia="ru-RU"/>
    </w:rPr>
  </w:style>
  <w:style w:type="paragraph" w:styleId="2">
    <w:name w:val="heading 2"/>
    <w:basedOn w:val="a0"/>
    <w:next w:val="a0"/>
    <w:link w:val="20"/>
    <w:uiPriority w:val="99"/>
    <w:qFormat/>
    <w:rsid w:val="00BF0BFC"/>
    <w:pPr>
      <w:keepNext/>
      <w:spacing w:after="0" w:line="240" w:lineRule="auto"/>
      <w:outlineLvl w:val="1"/>
    </w:pPr>
    <w:rPr>
      <w:rFonts w:ascii="Arial" w:eastAsia="Times New Roman" w:hAnsi="Arial" w:cs="Arial"/>
      <w:b/>
      <w:bCs/>
      <w:i/>
      <w:iCs/>
      <w:sz w:val="36"/>
      <w:szCs w:val="24"/>
      <w:lang w:eastAsia="ru-RU"/>
    </w:rPr>
  </w:style>
  <w:style w:type="paragraph" w:styleId="3">
    <w:name w:val="heading 3"/>
    <w:basedOn w:val="a0"/>
    <w:next w:val="a0"/>
    <w:link w:val="30"/>
    <w:uiPriority w:val="99"/>
    <w:qFormat/>
    <w:rsid w:val="00BF0BFC"/>
    <w:pPr>
      <w:keepNext/>
      <w:spacing w:before="240" w:after="60" w:line="240" w:lineRule="auto"/>
      <w:outlineLvl w:val="2"/>
    </w:pPr>
    <w:rPr>
      <w:rFonts w:ascii="Arial" w:eastAsia="Times New Roman" w:hAnsi="Arial" w:cs="Arial"/>
      <w:b/>
      <w:bCs/>
      <w:sz w:val="26"/>
      <w:szCs w:val="26"/>
      <w:lang w:eastAsia="ru-RU"/>
    </w:rPr>
  </w:style>
  <w:style w:type="paragraph" w:styleId="5">
    <w:name w:val="heading 5"/>
    <w:basedOn w:val="a0"/>
    <w:next w:val="a0"/>
    <w:link w:val="50"/>
    <w:qFormat/>
    <w:rsid w:val="00BF0BFC"/>
    <w:pPr>
      <w:keepNext/>
      <w:spacing w:after="0" w:line="240" w:lineRule="auto"/>
      <w:ind w:left="360"/>
      <w:jc w:val="both"/>
      <w:outlineLvl w:val="4"/>
    </w:pPr>
    <w:rPr>
      <w:rFonts w:ascii="Times New Roman" w:eastAsia="Times New Roman" w:hAnsi="Times New Roman" w:cs="Times New Roman"/>
      <w:sz w:val="24"/>
      <w:szCs w:val="24"/>
      <w:u w:val="single"/>
      <w:lang w:eastAsia="ru-RU"/>
    </w:rPr>
  </w:style>
  <w:style w:type="paragraph" w:styleId="6">
    <w:name w:val="heading 6"/>
    <w:basedOn w:val="a0"/>
    <w:next w:val="a0"/>
    <w:link w:val="60"/>
    <w:qFormat/>
    <w:rsid w:val="00BF0BFC"/>
    <w:pPr>
      <w:keepNext/>
      <w:spacing w:after="0" w:line="240" w:lineRule="auto"/>
      <w:ind w:left="360"/>
      <w:outlineLvl w:val="5"/>
    </w:pPr>
    <w:rPr>
      <w:rFonts w:ascii="Times New Roman" w:eastAsia="Times New Roman" w:hAnsi="Times New Roman" w:cs="Times New Roman"/>
      <w:b/>
      <w:bCs/>
      <w:sz w:val="24"/>
      <w:szCs w:val="24"/>
      <w:lang w:eastAsia="ru-RU"/>
    </w:rPr>
  </w:style>
  <w:style w:type="paragraph" w:styleId="7">
    <w:name w:val="heading 7"/>
    <w:basedOn w:val="a0"/>
    <w:next w:val="a0"/>
    <w:link w:val="70"/>
    <w:qFormat/>
    <w:rsid w:val="00BF0BFC"/>
    <w:pPr>
      <w:spacing w:before="240" w:after="60" w:line="240" w:lineRule="auto"/>
      <w:outlineLvl w:val="6"/>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051EC"/>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051EC"/>
  </w:style>
  <w:style w:type="paragraph" w:styleId="a6">
    <w:name w:val="footer"/>
    <w:aliases w:val="Footer Char"/>
    <w:basedOn w:val="a0"/>
    <w:link w:val="a7"/>
    <w:uiPriority w:val="99"/>
    <w:unhideWhenUsed/>
    <w:rsid w:val="00E051EC"/>
    <w:pPr>
      <w:tabs>
        <w:tab w:val="center" w:pos="4677"/>
        <w:tab w:val="right" w:pos="9355"/>
      </w:tabs>
      <w:spacing w:after="0" w:line="240" w:lineRule="auto"/>
    </w:pPr>
  </w:style>
  <w:style w:type="character" w:customStyle="1" w:styleId="a7">
    <w:name w:val="Нижний колонтитул Знак"/>
    <w:aliases w:val="Footer Char Знак"/>
    <w:basedOn w:val="a1"/>
    <w:link w:val="a6"/>
    <w:uiPriority w:val="99"/>
    <w:rsid w:val="00E051EC"/>
  </w:style>
  <w:style w:type="paragraph" w:styleId="a8">
    <w:name w:val="Balloon Text"/>
    <w:basedOn w:val="a0"/>
    <w:link w:val="a9"/>
    <w:uiPriority w:val="99"/>
    <w:semiHidden/>
    <w:unhideWhenUsed/>
    <w:rsid w:val="00920900"/>
    <w:pPr>
      <w:spacing w:after="0" w:line="240" w:lineRule="auto"/>
    </w:pPr>
    <w:rPr>
      <w:rFonts w:ascii="Tahoma" w:hAnsi="Tahoma" w:cs="Tahoma"/>
      <w:sz w:val="16"/>
      <w:szCs w:val="16"/>
    </w:rPr>
  </w:style>
  <w:style w:type="character" w:customStyle="1" w:styleId="a9">
    <w:name w:val="Текст выноски Знак"/>
    <w:basedOn w:val="a1"/>
    <w:link w:val="a8"/>
    <w:uiPriority w:val="99"/>
    <w:semiHidden/>
    <w:rsid w:val="00920900"/>
    <w:rPr>
      <w:rFonts w:ascii="Tahoma" w:hAnsi="Tahoma" w:cs="Tahoma"/>
      <w:sz w:val="16"/>
      <w:szCs w:val="16"/>
    </w:rPr>
  </w:style>
  <w:style w:type="paragraph" w:styleId="aa">
    <w:name w:val="No Spacing"/>
    <w:uiPriority w:val="1"/>
    <w:qFormat/>
    <w:rsid w:val="00F84F5E"/>
    <w:pPr>
      <w:spacing w:after="0" w:line="240" w:lineRule="auto"/>
    </w:pPr>
  </w:style>
  <w:style w:type="paragraph" w:styleId="ab">
    <w:name w:val="Body Text"/>
    <w:basedOn w:val="a0"/>
    <w:link w:val="ac"/>
    <w:uiPriority w:val="99"/>
    <w:qFormat/>
    <w:rsid w:val="00F84F5E"/>
    <w:pPr>
      <w:spacing w:after="0" w:line="240" w:lineRule="auto"/>
      <w:jc w:val="both"/>
    </w:pPr>
    <w:rPr>
      <w:rFonts w:ascii="Times New Roman" w:eastAsia="Times New Roman" w:hAnsi="Times New Roman" w:cs="Times New Roman"/>
      <w:sz w:val="20"/>
      <w:szCs w:val="24"/>
    </w:rPr>
  </w:style>
  <w:style w:type="character" w:customStyle="1" w:styleId="ac">
    <w:name w:val="Основной текст Знак"/>
    <w:basedOn w:val="a1"/>
    <w:link w:val="ab"/>
    <w:uiPriority w:val="99"/>
    <w:rsid w:val="00F84F5E"/>
    <w:rPr>
      <w:rFonts w:ascii="Times New Roman" w:eastAsia="Times New Roman" w:hAnsi="Times New Roman" w:cs="Times New Roman"/>
      <w:sz w:val="20"/>
      <w:szCs w:val="24"/>
    </w:rPr>
  </w:style>
  <w:style w:type="paragraph" w:customStyle="1" w:styleId="Noeeu1">
    <w:name w:val="Noeeu1"/>
    <w:basedOn w:val="a0"/>
    <w:link w:val="Noeeu10"/>
    <w:rsid w:val="00F84F5E"/>
    <w:pPr>
      <w:autoSpaceDE w:val="0"/>
      <w:autoSpaceDN w:val="0"/>
      <w:spacing w:after="0" w:line="240" w:lineRule="auto"/>
      <w:ind w:firstLine="709"/>
      <w:jc w:val="both"/>
    </w:pPr>
    <w:rPr>
      <w:rFonts w:ascii="Peterburg" w:eastAsia="Times New Roman" w:hAnsi="Peterburg" w:cs="Times New Roman"/>
      <w:sz w:val="24"/>
      <w:szCs w:val="24"/>
    </w:rPr>
  </w:style>
  <w:style w:type="character" w:customStyle="1" w:styleId="Noeeu10">
    <w:name w:val="Noeeu1 Знак"/>
    <w:link w:val="Noeeu1"/>
    <w:locked/>
    <w:rsid w:val="00F84F5E"/>
    <w:rPr>
      <w:rFonts w:ascii="Peterburg" w:eastAsia="Times New Roman" w:hAnsi="Peterburg" w:cs="Times New Roman"/>
      <w:sz w:val="24"/>
      <w:szCs w:val="24"/>
    </w:rPr>
  </w:style>
  <w:style w:type="paragraph" w:styleId="ad">
    <w:name w:val="List Paragraph"/>
    <w:aliases w:val="3_Абзац списка,1,Bullet List,Bullet Number,FooterText,Indention_list,List1,List11,List111,List1111,List11111,List111111,Num Bullet 1,RSHB_Table-Normal,Table-Normal,UL,numbered,Абзац 1,Абзац маркированнный,Абзац списка1,Индексы,Предусловия"/>
    <w:basedOn w:val="a0"/>
    <w:link w:val="ae"/>
    <w:uiPriority w:val="34"/>
    <w:qFormat/>
    <w:rsid w:val="00BF0BFC"/>
    <w:pPr>
      <w:ind w:left="720"/>
      <w:contextualSpacing/>
    </w:pPr>
  </w:style>
  <w:style w:type="character" w:customStyle="1" w:styleId="10">
    <w:name w:val="Заголовок 1 Знак"/>
    <w:basedOn w:val="a1"/>
    <w:link w:val="1"/>
    <w:uiPriority w:val="99"/>
    <w:rsid w:val="00BF0BFC"/>
    <w:rPr>
      <w:rFonts w:ascii="Times New Roman" w:eastAsia="Times New Roman" w:hAnsi="Times New Roman" w:cs="Times New Roman"/>
      <w:b/>
      <w:sz w:val="24"/>
      <w:szCs w:val="24"/>
      <w:lang w:eastAsia="ru-RU"/>
    </w:rPr>
  </w:style>
  <w:style w:type="character" w:customStyle="1" w:styleId="20">
    <w:name w:val="Заголовок 2 Знак"/>
    <w:basedOn w:val="a1"/>
    <w:link w:val="2"/>
    <w:uiPriority w:val="99"/>
    <w:rsid w:val="00BF0BFC"/>
    <w:rPr>
      <w:rFonts w:ascii="Arial" w:eastAsia="Times New Roman" w:hAnsi="Arial" w:cs="Arial"/>
      <w:b/>
      <w:bCs/>
      <w:i/>
      <w:iCs/>
      <w:sz w:val="36"/>
      <w:szCs w:val="24"/>
      <w:lang w:eastAsia="ru-RU"/>
    </w:rPr>
  </w:style>
  <w:style w:type="character" w:customStyle="1" w:styleId="30">
    <w:name w:val="Заголовок 3 Знак"/>
    <w:basedOn w:val="a1"/>
    <w:link w:val="3"/>
    <w:uiPriority w:val="99"/>
    <w:rsid w:val="00BF0BFC"/>
    <w:rPr>
      <w:rFonts w:ascii="Arial" w:eastAsia="Times New Roman" w:hAnsi="Arial" w:cs="Arial"/>
      <w:b/>
      <w:bCs/>
      <w:sz w:val="26"/>
      <w:szCs w:val="26"/>
      <w:lang w:eastAsia="ru-RU"/>
    </w:rPr>
  </w:style>
  <w:style w:type="character" w:customStyle="1" w:styleId="50">
    <w:name w:val="Заголовок 5 Знак"/>
    <w:basedOn w:val="a1"/>
    <w:link w:val="5"/>
    <w:rsid w:val="00BF0BFC"/>
    <w:rPr>
      <w:rFonts w:ascii="Times New Roman" w:eastAsia="Times New Roman" w:hAnsi="Times New Roman" w:cs="Times New Roman"/>
      <w:sz w:val="24"/>
      <w:szCs w:val="24"/>
      <w:u w:val="single"/>
      <w:lang w:eastAsia="ru-RU"/>
    </w:rPr>
  </w:style>
  <w:style w:type="character" w:customStyle="1" w:styleId="60">
    <w:name w:val="Заголовок 6 Знак"/>
    <w:basedOn w:val="a1"/>
    <w:link w:val="6"/>
    <w:rsid w:val="00BF0BFC"/>
    <w:rPr>
      <w:rFonts w:ascii="Times New Roman" w:eastAsia="Times New Roman" w:hAnsi="Times New Roman" w:cs="Times New Roman"/>
      <w:b/>
      <w:bCs/>
      <w:sz w:val="24"/>
      <w:szCs w:val="24"/>
      <w:lang w:eastAsia="ru-RU"/>
    </w:rPr>
  </w:style>
  <w:style w:type="character" w:customStyle="1" w:styleId="70">
    <w:name w:val="Заголовок 7 Знак"/>
    <w:basedOn w:val="a1"/>
    <w:link w:val="7"/>
    <w:rsid w:val="00BF0BFC"/>
    <w:rPr>
      <w:rFonts w:ascii="Times New Roman" w:eastAsia="Times New Roman" w:hAnsi="Times New Roman" w:cs="Times New Roman"/>
      <w:sz w:val="24"/>
      <w:szCs w:val="24"/>
      <w:lang w:eastAsia="ru-RU"/>
    </w:rPr>
  </w:style>
  <w:style w:type="paragraph" w:styleId="31">
    <w:name w:val="Body Text 3"/>
    <w:basedOn w:val="a0"/>
    <w:link w:val="32"/>
    <w:uiPriority w:val="99"/>
    <w:rsid w:val="00BF0BFC"/>
    <w:pPr>
      <w:spacing w:after="0" w:line="240" w:lineRule="auto"/>
      <w:jc w:val="both"/>
    </w:pPr>
    <w:rPr>
      <w:rFonts w:ascii="Times New Roman" w:eastAsia="Times New Roman" w:hAnsi="Times New Roman" w:cs="Times New Roman"/>
      <w:b/>
      <w:bCs/>
      <w:sz w:val="24"/>
      <w:szCs w:val="24"/>
      <w:lang w:eastAsia="ru-RU"/>
    </w:rPr>
  </w:style>
  <w:style w:type="character" w:customStyle="1" w:styleId="32">
    <w:name w:val="Основной текст 3 Знак"/>
    <w:basedOn w:val="a1"/>
    <w:link w:val="31"/>
    <w:uiPriority w:val="99"/>
    <w:rsid w:val="00BF0BFC"/>
    <w:rPr>
      <w:rFonts w:ascii="Times New Roman" w:eastAsia="Times New Roman" w:hAnsi="Times New Roman" w:cs="Times New Roman"/>
      <w:b/>
      <w:bCs/>
      <w:sz w:val="24"/>
      <w:szCs w:val="24"/>
      <w:lang w:eastAsia="ru-RU"/>
    </w:rPr>
  </w:style>
  <w:style w:type="paragraph" w:customStyle="1" w:styleId="ConsNormal">
    <w:name w:val="ConsNormal"/>
    <w:rsid w:val="00BF0BFC"/>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f">
    <w:name w:val="Body Text Indent"/>
    <w:basedOn w:val="a0"/>
    <w:link w:val="af0"/>
    <w:uiPriority w:val="99"/>
    <w:rsid w:val="00BF0BFC"/>
    <w:pPr>
      <w:spacing w:after="0" w:line="240" w:lineRule="auto"/>
      <w:ind w:left="360"/>
      <w:jc w:val="both"/>
    </w:pPr>
    <w:rPr>
      <w:rFonts w:ascii="Times New Roman" w:eastAsia="Times New Roman" w:hAnsi="Times New Roman" w:cs="Times New Roman"/>
      <w:szCs w:val="24"/>
      <w:lang w:eastAsia="ru-RU"/>
    </w:rPr>
  </w:style>
  <w:style w:type="character" w:customStyle="1" w:styleId="af0">
    <w:name w:val="Основной текст с отступом Знак"/>
    <w:basedOn w:val="a1"/>
    <w:link w:val="af"/>
    <w:uiPriority w:val="99"/>
    <w:rsid w:val="00BF0BFC"/>
    <w:rPr>
      <w:rFonts w:ascii="Times New Roman" w:eastAsia="Times New Roman" w:hAnsi="Times New Roman" w:cs="Times New Roman"/>
      <w:szCs w:val="24"/>
      <w:lang w:eastAsia="ru-RU"/>
    </w:rPr>
  </w:style>
  <w:style w:type="paragraph" w:styleId="21">
    <w:name w:val="Body Text Indent 2"/>
    <w:basedOn w:val="a0"/>
    <w:link w:val="22"/>
    <w:uiPriority w:val="99"/>
    <w:rsid w:val="00BF0BFC"/>
    <w:pPr>
      <w:spacing w:after="0" w:line="240" w:lineRule="auto"/>
      <w:ind w:left="360"/>
      <w:jc w:val="both"/>
    </w:pPr>
    <w:rPr>
      <w:rFonts w:ascii="Times New Roman" w:eastAsia="Times New Roman" w:hAnsi="Times New Roman" w:cs="Times New Roman"/>
      <w:sz w:val="20"/>
      <w:szCs w:val="24"/>
      <w:lang w:eastAsia="ru-RU"/>
    </w:rPr>
  </w:style>
  <w:style w:type="character" w:customStyle="1" w:styleId="22">
    <w:name w:val="Основной текст с отступом 2 Знак"/>
    <w:basedOn w:val="a1"/>
    <w:link w:val="21"/>
    <w:uiPriority w:val="99"/>
    <w:rsid w:val="00BF0BFC"/>
    <w:rPr>
      <w:rFonts w:ascii="Times New Roman" w:eastAsia="Times New Roman" w:hAnsi="Times New Roman" w:cs="Times New Roman"/>
      <w:sz w:val="20"/>
      <w:szCs w:val="24"/>
      <w:lang w:eastAsia="ru-RU"/>
    </w:rPr>
  </w:style>
  <w:style w:type="character" w:customStyle="1" w:styleId="SUBST">
    <w:name w:val="__SUBST"/>
    <w:rsid w:val="00BF0BFC"/>
    <w:rPr>
      <w:b/>
      <w:bCs/>
      <w:i/>
      <w:iCs/>
      <w:sz w:val="22"/>
      <w:szCs w:val="22"/>
    </w:rPr>
  </w:style>
  <w:style w:type="paragraph" w:styleId="33">
    <w:name w:val="Body Text Indent 3"/>
    <w:basedOn w:val="a0"/>
    <w:link w:val="34"/>
    <w:rsid w:val="00BF0BFC"/>
    <w:pPr>
      <w:spacing w:after="0" w:line="240" w:lineRule="auto"/>
      <w:ind w:left="360"/>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1"/>
    <w:link w:val="33"/>
    <w:rsid w:val="00BF0BFC"/>
    <w:rPr>
      <w:rFonts w:ascii="Times New Roman" w:eastAsia="Times New Roman" w:hAnsi="Times New Roman" w:cs="Times New Roman"/>
      <w:sz w:val="24"/>
      <w:szCs w:val="24"/>
      <w:lang w:eastAsia="ru-RU"/>
    </w:rPr>
  </w:style>
  <w:style w:type="character" w:styleId="af1">
    <w:name w:val="page number"/>
    <w:basedOn w:val="a1"/>
    <w:rsid w:val="00BF0BFC"/>
  </w:style>
  <w:style w:type="paragraph" w:styleId="af2">
    <w:name w:val="Title"/>
    <w:basedOn w:val="a0"/>
    <w:link w:val="af3"/>
    <w:uiPriority w:val="1"/>
    <w:qFormat/>
    <w:rsid w:val="00BF0BFC"/>
    <w:pPr>
      <w:spacing w:after="0" w:line="240" w:lineRule="auto"/>
      <w:jc w:val="center"/>
    </w:pPr>
    <w:rPr>
      <w:rFonts w:ascii="Times New Roman" w:eastAsia="Times New Roman" w:hAnsi="Times New Roman" w:cs="Times New Roman"/>
      <w:b/>
      <w:bCs/>
      <w:sz w:val="20"/>
      <w:szCs w:val="24"/>
      <w:lang w:eastAsia="ru-RU"/>
    </w:rPr>
  </w:style>
  <w:style w:type="character" w:customStyle="1" w:styleId="af3">
    <w:name w:val="Название Знак"/>
    <w:basedOn w:val="a1"/>
    <w:link w:val="af2"/>
    <w:uiPriority w:val="1"/>
    <w:rsid w:val="00BF0BFC"/>
    <w:rPr>
      <w:rFonts w:ascii="Times New Roman" w:eastAsia="Times New Roman" w:hAnsi="Times New Roman" w:cs="Times New Roman"/>
      <w:b/>
      <w:bCs/>
      <w:sz w:val="20"/>
      <w:szCs w:val="24"/>
      <w:lang w:eastAsia="ru-RU"/>
    </w:rPr>
  </w:style>
  <w:style w:type="character" w:customStyle="1" w:styleId="Subst0">
    <w:name w:val="Subst"/>
    <w:rsid w:val="00BF0BFC"/>
    <w:rPr>
      <w:b/>
      <w:bCs/>
      <w:i/>
      <w:iCs/>
    </w:rPr>
  </w:style>
  <w:style w:type="paragraph" w:styleId="23">
    <w:name w:val="Body Text 2"/>
    <w:basedOn w:val="a0"/>
    <w:link w:val="24"/>
    <w:uiPriority w:val="99"/>
    <w:rsid w:val="00BF0BFC"/>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uiPriority w:val="99"/>
    <w:rsid w:val="00BF0BFC"/>
    <w:rPr>
      <w:rFonts w:ascii="Times New Roman" w:eastAsia="Times New Roman" w:hAnsi="Times New Roman" w:cs="Times New Roman"/>
      <w:sz w:val="24"/>
      <w:szCs w:val="24"/>
      <w:lang w:eastAsia="ru-RU"/>
    </w:rPr>
  </w:style>
  <w:style w:type="table" w:styleId="af4">
    <w:name w:val="Table Grid"/>
    <w:basedOn w:val="a2"/>
    <w:uiPriority w:val="99"/>
    <w:rsid w:val="00BF0B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Содержимое таблицы"/>
    <w:basedOn w:val="a0"/>
    <w:rsid w:val="00BF0BFC"/>
    <w:pPr>
      <w:widowControl w:val="0"/>
      <w:suppressLineNumbers/>
      <w:suppressAutoHyphens/>
      <w:spacing w:after="0" w:line="240" w:lineRule="auto"/>
    </w:pPr>
    <w:rPr>
      <w:rFonts w:ascii="Arial" w:eastAsia="SimSun" w:hAnsi="Arial" w:cs="Mangal"/>
      <w:kern w:val="1"/>
      <w:sz w:val="20"/>
      <w:szCs w:val="24"/>
      <w:lang w:eastAsia="hi-IN" w:bidi="hi-IN"/>
    </w:rPr>
  </w:style>
  <w:style w:type="paragraph" w:customStyle="1" w:styleId="ConsCell">
    <w:name w:val="ConsCell"/>
    <w:uiPriority w:val="99"/>
    <w:rsid w:val="00BF0BF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6">
    <w:name w:val="Plain Text"/>
    <w:basedOn w:val="a0"/>
    <w:link w:val="af7"/>
    <w:rsid w:val="00BF0BFC"/>
    <w:pPr>
      <w:spacing w:after="0" w:line="240" w:lineRule="auto"/>
    </w:pPr>
    <w:rPr>
      <w:rFonts w:ascii="Courier New" w:eastAsia="Times New Roman" w:hAnsi="Courier New" w:cs="Times New Roman"/>
      <w:sz w:val="20"/>
      <w:szCs w:val="20"/>
      <w:lang w:eastAsia="ru-RU"/>
    </w:rPr>
  </w:style>
  <w:style w:type="character" w:customStyle="1" w:styleId="af7">
    <w:name w:val="Текст Знак"/>
    <w:basedOn w:val="a1"/>
    <w:link w:val="af6"/>
    <w:rsid w:val="00BF0BFC"/>
    <w:rPr>
      <w:rFonts w:ascii="Courier New" w:eastAsia="Times New Roman" w:hAnsi="Courier New" w:cs="Times New Roman"/>
      <w:sz w:val="20"/>
      <w:szCs w:val="20"/>
      <w:lang w:eastAsia="ru-RU"/>
    </w:rPr>
  </w:style>
  <w:style w:type="paragraph" w:customStyle="1" w:styleId="ConsPlusNormal">
    <w:name w:val="ConsPlusNormal"/>
    <w:rsid w:val="00BF0BFC"/>
    <w:pPr>
      <w:autoSpaceDE w:val="0"/>
      <w:autoSpaceDN w:val="0"/>
      <w:adjustRightInd w:val="0"/>
      <w:spacing w:after="0" w:line="240" w:lineRule="auto"/>
      <w:ind w:firstLine="720"/>
    </w:pPr>
    <w:rPr>
      <w:rFonts w:ascii="Arial" w:eastAsia="Calibri" w:hAnsi="Arial" w:cs="Arial"/>
      <w:sz w:val="24"/>
      <w:szCs w:val="24"/>
    </w:rPr>
  </w:style>
  <w:style w:type="character" w:styleId="af8">
    <w:name w:val="Strong"/>
    <w:qFormat/>
    <w:rsid w:val="00BF0BFC"/>
    <w:rPr>
      <w:b/>
      <w:bCs/>
    </w:rPr>
  </w:style>
  <w:style w:type="paragraph" w:styleId="af9">
    <w:name w:val="Normal (Web)"/>
    <w:basedOn w:val="a0"/>
    <w:uiPriority w:val="99"/>
    <w:unhideWhenUsed/>
    <w:rsid w:val="00BF0BF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PlusNonformat">
    <w:name w:val="ConsPlusNonformat"/>
    <w:uiPriority w:val="99"/>
    <w:rsid w:val="00BF0BF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21"/>
    <w:basedOn w:val="a0"/>
    <w:rsid w:val="00BF0BFC"/>
    <w:pPr>
      <w:spacing w:after="0" w:line="240" w:lineRule="auto"/>
      <w:ind w:firstLine="709"/>
      <w:jc w:val="both"/>
    </w:pPr>
    <w:rPr>
      <w:rFonts w:ascii="Times New Roman" w:eastAsia="Times New Roman" w:hAnsi="Times New Roman" w:cs="Times New Roman"/>
      <w:snapToGrid w:val="0"/>
      <w:sz w:val="24"/>
      <w:szCs w:val="20"/>
      <w:lang w:eastAsia="ru-RU"/>
    </w:rPr>
  </w:style>
  <w:style w:type="character" w:customStyle="1" w:styleId="apple-converted-space">
    <w:name w:val="apple-converted-space"/>
    <w:basedOn w:val="a1"/>
    <w:rsid w:val="00BF0BFC"/>
  </w:style>
  <w:style w:type="character" w:customStyle="1" w:styleId="25">
    <w:name w:val="Основной текст (2)_"/>
    <w:link w:val="26"/>
    <w:rsid w:val="00BF0BFC"/>
    <w:rPr>
      <w:shd w:val="clear" w:color="auto" w:fill="FFFFFF"/>
    </w:rPr>
  </w:style>
  <w:style w:type="paragraph" w:customStyle="1" w:styleId="26">
    <w:name w:val="Основной текст (2)"/>
    <w:basedOn w:val="a0"/>
    <w:link w:val="25"/>
    <w:rsid w:val="00BF0BFC"/>
    <w:pPr>
      <w:shd w:val="clear" w:color="auto" w:fill="FFFFFF"/>
      <w:spacing w:after="0" w:line="0" w:lineRule="atLeast"/>
    </w:pPr>
  </w:style>
  <w:style w:type="paragraph" w:styleId="a">
    <w:name w:val="List Bullet"/>
    <w:basedOn w:val="a0"/>
    <w:unhideWhenUsed/>
    <w:rsid w:val="00BF0BFC"/>
    <w:pPr>
      <w:numPr>
        <w:numId w:val="1"/>
      </w:numPr>
      <w:spacing w:after="0" w:line="240" w:lineRule="auto"/>
    </w:pPr>
    <w:rPr>
      <w:rFonts w:ascii="Times New Roman" w:eastAsia="Times New Roman" w:hAnsi="Times New Roman" w:cs="Times New Roman"/>
      <w:sz w:val="24"/>
      <w:szCs w:val="24"/>
      <w:lang w:eastAsia="ru-RU"/>
    </w:rPr>
  </w:style>
  <w:style w:type="character" w:styleId="afa">
    <w:name w:val="Hyperlink"/>
    <w:basedOn w:val="a1"/>
    <w:uiPriority w:val="99"/>
    <w:rsid w:val="00BF0BFC"/>
    <w:rPr>
      <w:color w:val="0563C1"/>
      <w:u w:val="single"/>
    </w:rPr>
  </w:style>
  <w:style w:type="paragraph" w:customStyle="1" w:styleId="211">
    <w:name w:val="Основной текст 21"/>
    <w:basedOn w:val="a0"/>
    <w:rsid w:val="00BF0BFC"/>
    <w:pPr>
      <w:spacing w:after="0" w:line="240" w:lineRule="auto"/>
      <w:ind w:left="-567"/>
      <w:jc w:val="both"/>
    </w:pPr>
    <w:rPr>
      <w:rFonts w:ascii="Times New Roman" w:eastAsia="Times New Roman" w:hAnsi="Times New Roman" w:cs="Times New Roman"/>
      <w:sz w:val="24"/>
      <w:szCs w:val="20"/>
      <w:lang w:eastAsia="ru-RU"/>
    </w:rPr>
  </w:style>
  <w:style w:type="paragraph" w:customStyle="1" w:styleId="Normal00">
    <w:name w:val="Normal_0_0"/>
    <w:qFormat/>
    <w:rsid w:val="00BF0BFC"/>
    <w:pPr>
      <w:spacing w:after="0" w:line="240" w:lineRule="auto"/>
    </w:pPr>
    <w:rPr>
      <w:rFonts w:ascii="Times New Roman" w:eastAsia="Times New Roman" w:hAnsi="Times New Roman" w:cs="Times New Roman"/>
      <w:sz w:val="20"/>
      <w:szCs w:val="20"/>
      <w:lang w:eastAsia="ru-RU"/>
    </w:rPr>
  </w:style>
  <w:style w:type="character" w:customStyle="1" w:styleId="ae">
    <w:name w:val="Абзац списка Знак"/>
    <w:aliases w:val="3_Абзац списка Знак,1 Знак,Bullet List Знак,Bullet Number Знак,FooterText Знак,Indention_list Знак,List1 Знак,List11 Знак,List111 Знак,List1111 Знак,List11111 Знак,List111111 Знак,Num Bullet 1 Знак,RSHB_Table-Normal Знак,UL Знак"/>
    <w:link w:val="ad"/>
    <w:uiPriority w:val="34"/>
    <w:qFormat/>
    <w:locked/>
    <w:rsid w:val="00BF0BFC"/>
  </w:style>
  <w:style w:type="paragraph" w:customStyle="1" w:styleId="Default">
    <w:name w:val="Default"/>
    <w:rsid w:val="00BF0BFC"/>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ConsNonformat">
    <w:name w:val="ConsNonformat"/>
    <w:uiPriority w:val="99"/>
    <w:rsid w:val="00BF0BF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b">
    <w:name w:val="Document Map"/>
    <w:basedOn w:val="a0"/>
    <w:link w:val="afc"/>
    <w:uiPriority w:val="99"/>
    <w:rsid w:val="00BF0BFC"/>
    <w:pPr>
      <w:shd w:val="clear" w:color="auto" w:fill="000080"/>
      <w:spacing w:after="0" w:line="240" w:lineRule="auto"/>
    </w:pPr>
    <w:rPr>
      <w:rFonts w:ascii="Tahoma" w:eastAsia="Times New Roman" w:hAnsi="Tahoma" w:cs="Tahoma"/>
      <w:sz w:val="20"/>
      <w:szCs w:val="20"/>
      <w:lang w:eastAsia="ru-RU"/>
    </w:rPr>
  </w:style>
  <w:style w:type="character" w:customStyle="1" w:styleId="afc">
    <w:name w:val="Схема документа Знак"/>
    <w:basedOn w:val="a1"/>
    <w:link w:val="afb"/>
    <w:uiPriority w:val="99"/>
    <w:rsid w:val="00BF0BFC"/>
    <w:rPr>
      <w:rFonts w:ascii="Tahoma" w:eastAsia="Times New Roman" w:hAnsi="Tahoma" w:cs="Tahoma"/>
      <w:sz w:val="20"/>
      <w:szCs w:val="20"/>
      <w:shd w:val="clear" w:color="auto" w:fill="000080"/>
      <w:lang w:eastAsia="ru-RU"/>
    </w:rPr>
  </w:style>
  <w:style w:type="paragraph" w:styleId="afd">
    <w:name w:val="caption"/>
    <w:basedOn w:val="a0"/>
    <w:next w:val="a0"/>
    <w:uiPriority w:val="99"/>
    <w:qFormat/>
    <w:rsid w:val="00BF0BFC"/>
    <w:pPr>
      <w:spacing w:after="0" w:line="240" w:lineRule="auto"/>
    </w:pPr>
    <w:rPr>
      <w:rFonts w:ascii="Times New Roman" w:eastAsia="Times New Roman" w:hAnsi="Times New Roman" w:cs="Times New Roman"/>
      <w:b/>
      <w:bCs/>
      <w:i/>
      <w:iCs/>
      <w:sz w:val="14"/>
      <w:szCs w:val="14"/>
      <w:lang w:eastAsia="ru-RU"/>
    </w:rPr>
  </w:style>
  <w:style w:type="paragraph" w:styleId="afe">
    <w:name w:val="footnote text"/>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2"/>
    <w:basedOn w:val="a0"/>
    <w:link w:val="aff"/>
    <w:uiPriority w:val="99"/>
    <w:rsid w:val="00BF0BFC"/>
    <w:pPr>
      <w:widowControl w:val="0"/>
      <w:spacing w:after="0" w:line="240" w:lineRule="auto"/>
    </w:pPr>
    <w:rPr>
      <w:rFonts w:ascii="Arial" w:eastAsia="Times New Roman" w:hAnsi="Arial" w:cs="Arial"/>
      <w:sz w:val="20"/>
      <w:szCs w:val="20"/>
      <w:lang w:eastAsia="ru-RU"/>
    </w:rPr>
  </w:style>
  <w:style w:type="character" w:customStyle="1" w:styleId="aff">
    <w:name w:val="Текст сноски Знак"/>
    <w:aliases w:val="Текст сноски Знак2 Знак Знак,Текст сноски Знак1 Знак Знак Знак,Текст сноски Знак Знак Знак Знак Знак,Текст сноски Знак Знак Знак Знак Знак Знак Знак,Текст сноски Знак Знак1 Знак Знак Знак,Текст сноски Знак1 Знак Знак Знак Знак Знак"/>
    <w:basedOn w:val="a1"/>
    <w:link w:val="afe"/>
    <w:uiPriority w:val="99"/>
    <w:rsid w:val="00BF0BFC"/>
    <w:rPr>
      <w:rFonts w:ascii="Arial" w:eastAsia="Times New Roman" w:hAnsi="Arial" w:cs="Arial"/>
      <w:sz w:val="20"/>
      <w:szCs w:val="20"/>
      <w:lang w:eastAsia="ru-RU"/>
    </w:rPr>
  </w:style>
  <w:style w:type="paragraph" w:customStyle="1" w:styleId="aff0">
    <w:name w:val="ВТБ_Должность"/>
    <w:basedOn w:val="a0"/>
    <w:uiPriority w:val="99"/>
    <w:rsid w:val="00BF0BFC"/>
    <w:pPr>
      <w:spacing w:before="20" w:after="20" w:line="240" w:lineRule="auto"/>
      <w:jc w:val="both"/>
    </w:pPr>
    <w:rPr>
      <w:rFonts w:ascii="Arial" w:eastAsia="Times New Roman" w:hAnsi="Arial" w:cs="Arial"/>
      <w:sz w:val="20"/>
      <w:szCs w:val="20"/>
      <w:lang w:val="en-US" w:eastAsia="ru-RU"/>
    </w:rPr>
  </w:style>
  <w:style w:type="character" w:customStyle="1" w:styleId="FontStyle13">
    <w:name w:val="Font Style13"/>
    <w:uiPriority w:val="99"/>
    <w:rsid w:val="00BF0BFC"/>
    <w:rPr>
      <w:rFonts w:ascii="Times New Roman" w:hAnsi="Times New Roman"/>
      <w:b/>
      <w:sz w:val="24"/>
    </w:rPr>
  </w:style>
  <w:style w:type="character" w:customStyle="1" w:styleId="FontStyle14">
    <w:name w:val="Font Style14"/>
    <w:uiPriority w:val="99"/>
    <w:rsid w:val="00BF0BFC"/>
    <w:rPr>
      <w:rFonts w:ascii="Times New Roman" w:hAnsi="Times New Roman"/>
      <w:sz w:val="24"/>
    </w:rPr>
  </w:style>
  <w:style w:type="paragraph" w:customStyle="1" w:styleId="Style4">
    <w:name w:val="Style4"/>
    <w:basedOn w:val="a0"/>
    <w:uiPriority w:val="99"/>
    <w:rsid w:val="00BF0BFC"/>
    <w:pPr>
      <w:widowControl w:val="0"/>
      <w:autoSpaceDE w:val="0"/>
      <w:autoSpaceDN w:val="0"/>
      <w:adjustRightInd w:val="0"/>
      <w:spacing w:after="0" w:line="277" w:lineRule="exact"/>
    </w:pPr>
    <w:rPr>
      <w:rFonts w:ascii="Times New Roman" w:eastAsia="Times New Roman" w:hAnsi="Times New Roman" w:cs="Times New Roman"/>
      <w:sz w:val="24"/>
      <w:szCs w:val="24"/>
      <w:lang w:eastAsia="ru-RU"/>
    </w:rPr>
  </w:style>
  <w:style w:type="paragraph" w:customStyle="1" w:styleId="11">
    <w:name w:val="Текст1"/>
    <w:basedOn w:val="a0"/>
    <w:uiPriority w:val="99"/>
    <w:rsid w:val="00BF0BFC"/>
    <w:pPr>
      <w:spacing w:after="0" w:line="240" w:lineRule="auto"/>
    </w:pPr>
    <w:rPr>
      <w:rFonts w:ascii="Courier New" w:eastAsia="Times New Roman" w:hAnsi="Courier New" w:cs="Times New Roman"/>
      <w:sz w:val="20"/>
      <w:szCs w:val="20"/>
      <w:lang w:eastAsia="ru-RU"/>
    </w:rPr>
  </w:style>
  <w:style w:type="character" w:customStyle="1" w:styleId="aff1">
    <w:name w:val="Основной текст_"/>
    <w:link w:val="27"/>
    <w:uiPriority w:val="99"/>
    <w:locked/>
    <w:rsid w:val="00BF0BFC"/>
    <w:rPr>
      <w:sz w:val="17"/>
      <w:shd w:val="clear" w:color="auto" w:fill="FFFFFF"/>
    </w:rPr>
  </w:style>
  <w:style w:type="paragraph" w:customStyle="1" w:styleId="27">
    <w:name w:val="Основной текст2"/>
    <w:basedOn w:val="a0"/>
    <w:link w:val="aff1"/>
    <w:uiPriority w:val="99"/>
    <w:rsid w:val="00BF0BFC"/>
    <w:pPr>
      <w:widowControl w:val="0"/>
      <w:shd w:val="clear" w:color="auto" w:fill="FFFFFF"/>
      <w:spacing w:after="0" w:line="202" w:lineRule="exact"/>
      <w:ind w:hanging="780"/>
    </w:pPr>
    <w:rPr>
      <w:sz w:val="17"/>
    </w:rPr>
  </w:style>
  <w:style w:type="paragraph" w:customStyle="1" w:styleId="CharChar">
    <w:name w:val="Char Char"/>
    <w:basedOn w:val="a0"/>
    <w:uiPriority w:val="99"/>
    <w:rsid w:val="00BF0BFC"/>
    <w:pPr>
      <w:spacing w:line="240" w:lineRule="exact"/>
    </w:pPr>
    <w:rPr>
      <w:rFonts w:ascii="Verdana" w:eastAsia="Times New Roman" w:hAnsi="Verdana" w:cs="Verdana"/>
      <w:sz w:val="20"/>
      <w:szCs w:val="20"/>
      <w:lang w:val="en-US"/>
    </w:rPr>
  </w:style>
  <w:style w:type="paragraph" w:customStyle="1" w:styleId="aff2">
    <w:name w:val="Правильный"/>
    <w:basedOn w:val="a0"/>
    <w:rsid w:val="00BF0BFC"/>
    <w:pPr>
      <w:spacing w:after="0" w:line="240" w:lineRule="auto"/>
      <w:jc w:val="both"/>
    </w:pPr>
    <w:rPr>
      <w:rFonts w:ascii="Arial" w:eastAsia="Times New Roman" w:hAnsi="Arial" w:cs="Times New Roman"/>
      <w:szCs w:val="20"/>
      <w:lang w:eastAsia="ru-RU"/>
    </w:rPr>
  </w:style>
  <w:style w:type="paragraph" w:customStyle="1" w:styleId="12">
    <w:name w:val="Обычный1"/>
    <w:qFormat/>
    <w:rsid w:val="00BF0BFC"/>
    <w:pPr>
      <w:spacing w:after="0" w:line="240" w:lineRule="auto"/>
    </w:pPr>
    <w:rPr>
      <w:rFonts w:ascii="Times New Roman" w:eastAsia="ヒラギノ角ゴ Pro W3" w:hAnsi="Times New Roman" w:cs="Times New Roman"/>
      <w:color w:val="000000"/>
      <w:sz w:val="20"/>
      <w:szCs w:val="20"/>
      <w:lang w:eastAsia="ru-RU"/>
    </w:rPr>
  </w:style>
  <w:style w:type="paragraph" w:customStyle="1" w:styleId="p5">
    <w:name w:val="p5"/>
    <w:basedOn w:val="a0"/>
    <w:rsid w:val="00BF0BF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BF0B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BF0BFC"/>
    <w:pPr>
      <w:widowControl w:val="0"/>
      <w:autoSpaceDE w:val="0"/>
      <w:autoSpaceDN w:val="0"/>
      <w:spacing w:after="0" w:line="240" w:lineRule="auto"/>
      <w:jc w:val="center"/>
    </w:pPr>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divs>
    <w:div w:id="132990178">
      <w:bodyDiv w:val="1"/>
      <w:marLeft w:val="0"/>
      <w:marRight w:val="0"/>
      <w:marTop w:val="0"/>
      <w:marBottom w:val="0"/>
      <w:divBdr>
        <w:top w:val="none" w:sz="0" w:space="0" w:color="auto"/>
        <w:left w:val="none" w:sz="0" w:space="0" w:color="auto"/>
        <w:bottom w:val="none" w:sz="0" w:space="0" w:color="auto"/>
        <w:right w:val="none" w:sz="0" w:space="0" w:color="auto"/>
      </w:divBdr>
    </w:div>
    <w:div w:id="356079155">
      <w:bodyDiv w:val="1"/>
      <w:marLeft w:val="0"/>
      <w:marRight w:val="0"/>
      <w:marTop w:val="0"/>
      <w:marBottom w:val="0"/>
      <w:divBdr>
        <w:top w:val="none" w:sz="0" w:space="0" w:color="auto"/>
        <w:left w:val="none" w:sz="0" w:space="0" w:color="auto"/>
        <w:bottom w:val="none" w:sz="0" w:space="0" w:color="auto"/>
        <w:right w:val="none" w:sz="0" w:space="0" w:color="auto"/>
      </w:divBdr>
    </w:div>
    <w:div w:id="825167999">
      <w:bodyDiv w:val="1"/>
      <w:marLeft w:val="0"/>
      <w:marRight w:val="0"/>
      <w:marTop w:val="0"/>
      <w:marBottom w:val="0"/>
      <w:divBdr>
        <w:top w:val="none" w:sz="0" w:space="0" w:color="auto"/>
        <w:left w:val="none" w:sz="0" w:space="0" w:color="auto"/>
        <w:bottom w:val="none" w:sz="0" w:space="0" w:color="auto"/>
        <w:right w:val="none" w:sz="0" w:space="0" w:color="auto"/>
      </w:divBdr>
    </w:div>
    <w:div w:id="986934691">
      <w:bodyDiv w:val="1"/>
      <w:marLeft w:val="0"/>
      <w:marRight w:val="0"/>
      <w:marTop w:val="0"/>
      <w:marBottom w:val="0"/>
      <w:divBdr>
        <w:top w:val="none" w:sz="0" w:space="0" w:color="auto"/>
        <w:left w:val="none" w:sz="0" w:space="0" w:color="auto"/>
        <w:bottom w:val="none" w:sz="0" w:space="0" w:color="auto"/>
        <w:right w:val="none" w:sz="0" w:space="0" w:color="auto"/>
      </w:divBdr>
    </w:div>
    <w:div w:id="1145856250">
      <w:bodyDiv w:val="1"/>
      <w:marLeft w:val="0"/>
      <w:marRight w:val="0"/>
      <w:marTop w:val="0"/>
      <w:marBottom w:val="0"/>
      <w:divBdr>
        <w:top w:val="none" w:sz="0" w:space="0" w:color="auto"/>
        <w:left w:val="none" w:sz="0" w:space="0" w:color="auto"/>
        <w:bottom w:val="none" w:sz="0" w:space="0" w:color="auto"/>
        <w:right w:val="none" w:sz="0" w:space="0" w:color="auto"/>
      </w:divBdr>
    </w:div>
    <w:div w:id="1251306695">
      <w:bodyDiv w:val="1"/>
      <w:marLeft w:val="0"/>
      <w:marRight w:val="0"/>
      <w:marTop w:val="0"/>
      <w:marBottom w:val="0"/>
      <w:divBdr>
        <w:top w:val="none" w:sz="0" w:space="0" w:color="auto"/>
        <w:left w:val="none" w:sz="0" w:space="0" w:color="auto"/>
        <w:bottom w:val="none" w:sz="0" w:space="0" w:color="auto"/>
        <w:right w:val="none" w:sz="0" w:space="0" w:color="auto"/>
      </w:divBdr>
    </w:div>
    <w:div w:id="1502768889">
      <w:bodyDiv w:val="1"/>
      <w:marLeft w:val="0"/>
      <w:marRight w:val="0"/>
      <w:marTop w:val="0"/>
      <w:marBottom w:val="0"/>
      <w:divBdr>
        <w:top w:val="none" w:sz="0" w:space="0" w:color="auto"/>
        <w:left w:val="none" w:sz="0" w:space="0" w:color="auto"/>
        <w:bottom w:val="none" w:sz="0" w:space="0" w:color="auto"/>
        <w:right w:val="none" w:sz="0" w:space="0" w:color="auto"/>
      </w:divBdr>
    </w:div>
    <w:div w:id="190834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4124</Words>
  <Characters>23510</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Волосов Илья</dc:creator>
  <cp:lastModifiedBy>y.seliverstova</cp:lastModifiedBy>
  <cp:revision>2</cp:revision>
  <cp:lastPrinted>2025-08-06T06:53:00Z</cp:lastPrinted>
  <dcterms:created xsi:type="dcterms:W3CDTF">2025-08-11T11:42:00Z</dcterms:created>
  <dcterms:modified xsi:type="dcterms:W3CDTF">2025-08-11T11:42:00Z</dcterms:modified>
</cp:coreProperties>
</file>